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b w:val="1"/>
          <w:rtl w:val="0"/>
        </w:rPr>
        <w:t xml:space="preserve">2.3 Review of AI for medical imaging and diagnosis</w:t>
      </w:r>
    </w:p>
    <w:p w:rsidR="00000000" w:rsidDel="00000000" w:rsidP="00000000" w:rsidRDefault="00000000" w:rsidRPr="00000000" w14:paraId="00000002">
      <w:pPr>
        <w:rPr/>
      </w:pPr>
      <w:r w:rsidDel="00000000" w:rsidR="00000000" w:rsidRPr="00000000">
        <w:rPr>
          <w:rtl w:val="0"/>
        </w:rPr>
        <w:t xml:space="preserve">Prof Jong Chul Ye (KAIST)</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Book mentioned earlier: </w:t>
      </w:r>
      <w:hyperlink r:id="rId6">
        <w:r w:rsidDel="00000000" w:rsidR="00000000" w:rsidRPr="00000000">
          <w:rPr>
            <w:color w:val="1155cc"/>
            <w:u w:val="single"/>
            <w:rtl w:val="0"/>
          </w:rPr>
          <w:t xml:space="preserve">https://link.springer.com/book/10.1007/978-981-16-6046-7</w:t>
        </w:r>
      </w:hyperlink>
      <w:r w:rsidDel="00000000" w:rsidR="00000000" w:rsidRPr="00000000">
        <w:rPr>
          <w:rtl w:val="0"/>
        </w:rPr>
      </w:r>
    </w:p>
    <w:p w:rsidR="00000000" w:rsidDel="00000000" w:rsidP="00000000" w:rsidRDefault="00000000" w:rsidRPr="00000000" w14:paraId="00000005">
      <w:pPr>
        <w:pStyle w:val="Heading2"/>
        <w:keepNext w:val="0"/>
        <w:keepLines w:val="0"/>
        <w:spacing w:after="80" w:lineRule="auto"/>
        <w:rPr>
          <w:b w:val="1"/>
          <w:sz w:val="34"/>
          <w:szCs w:val="34"/>
        </w:rPr>
      </w:pPr>
      <w:bookmarkStart w:colFirst="0" w:colLast="0" w:name="_sle75i83af" w:id="0"/>
      <w:bookmarkEnd w:id="0"/>
      <w:r w:rsidDel="00000000" w:rsidR="00000000" w:rsidRPr="00000000">
        <w:rPr>
          <w:b w:val="1"/>
          <w:sz w:val="34"/>
          <w:szCs w:val="34"/>
          <w:rtl w:val="0"/>
        </w:rPr>
        <w:t xml:space="preserve">Technical Challenges in AI for Medical Imaging</w:t>
      </w:r>
    </w:p>
    <w:p w:rsidR="00000000" w:rsidDel="00000000" w:rsidP="00000000" w:rsidRDefault="00000000" w:rsidRPr="00000000" w14:paraId="00000006">
      <w:pPr>
        <w:numPr>
          <w:ilvl w:val="0"/>
          <w:numId w:val="4"/>
        </w:numPr>
        <w:spacing w:after="0" w:afterAutospacing="0" w:before="240" w:lineRule="auto"/>
        <w:ind w:left="720" w:hanging="360"/>
        <w:rPr>
          <w:u w:val="none"/>
        </w:rPr>
      </w:pPr>
      <w:r w:rsidDel="00000000" w:rsidR="00000000" w:rsidRPr="00000000">
        <w:rPr>
          <w:rtl w:val="0"/>
        </w:rPr>
        <w:t xml:space="preserve">Limited data</w:t>
      </w:r>
    </w:p>
    <w:p w:rsidR="00000000" w:rsidDel="00000000" w:rsidP="00000000" w:rsidRDefault="00000000" w:rsidRPr="00000000" w14:paraId="00000007">
      <w:pPr>
        <w:numPr>
          <w:ilvl w:val="1"/>
          <w:numId w:val="4"/>
        </w:numPr>
        <w:spacing w:after="0" w:afterAutospacing="0" w:before="0" w:beforeAutospacing="0" w:lineRule="auto"/>
        <w:ind w:left="1440" w:hanging="360"/>
        <w:rPr>
          <w:u w:val="none"/>
        </w:rPr>
      </w:pPr>
      <w:r w:rsidDel="00000000" w:rsidR="00000000" w:rsidRPr="00000000">
        <w:rPr>
          <w:rtl w:val="0"/>
        </w:rPr>
        <w:t xml:space="preserve">Data privacy – </w:t>
      </w:r>
      <w:r w:rsidDel="00000000" w:rsidR="00000000" w:rsidRPr="00000000">
        <w:rPr>
          <w:b w:val="1"/>
          <w:rtl w:val="0"/>
        </w:rPr>
        <w:t xml:space="preserve">federated learning</w:t>
      </w:r>
      <w:r w:rsidDel="00000000" w:rsidR="00000000" w:rsidRPr="00000000">
        <w:rPr>
          <w:rtl w:val="0"/>
        </w:rPr>
      </w:r>
    </w:p>
    <w:p w:rsidR="00000000" w:rsidDel="00000000" w:rsidP="00000000" w:rsidRDefault="00000000" w:rsidRPr="00000000" w14:paraId="00000008">
      <w:pPr>
        <w:numPr>
          <w:ilvl w:val="1"/>
          <w:numId w:val="4"/>
        </w:numPr>
        <w:spacing w:after="0" w:afterAutospacing="0" w:before="0" w:beforeAutospacing="0" w:lineRule="auto"/>
        <w:ind w:left="1440" w:hanging="360"/>
        <w:rPr>
          <w:u w:val="none"/>
        </w:rPr>
      </w:pPr>
      <w:r w:rsidDel="00000000" w:rsidR="00000000" w:rsidRPr="00000000">
        <w:rPr>
          <w:rtl w:val="0"/>
        </w:rPr>
        <w:t xml:space="preserve">Cost of labelling – </w:t>
      </w:r>
      <w:r w:rsidDel="00000000" w:rsidR="00000000" w:rsidRPr="00000000">
        <w:rPr>
          <w:b w:val="1"/>
          <w:rtl w:val="0"/>
        </w:rPr>
        <w:t xml:space="preserve">self-supervised learning</w:t>
      </w:r>
    </w:p>
    <w:p w:rsidR="00000000" w:rsidDel="00000000" w:rsidP="00000000" w:rsidRDefault="00000000" w:rsidRPr="00000000" w14:paraId="00000009">
      <w:pPr>
        <w:numPr>
          <w:ilvl w:val="1"/>
          <w:numId w:val="4"/>
        </w:numPr>
        <w:spacing w:after="0" w:afterAutospacing="0" w:before="0" w:beforeAutospacing="0" w:lineRule="auto"/>
        <w:ind w:left="1440" w:hanging="360"/>
        <w:rPr>
          <w:u w:val="none"/>
        </w:rPr>
      </w:pPr>
      <w:r w:rsidDel="00000000" w:rsidR="00000000" w:rsidRPr="00000000">
        <w:rPr>
          <w:rtl w:val="0"/>
        </w:rPr>
        <w:t xml:space="preserve">No paired reference – </w:t>
      </w:r>
      <w:r w:rsidDel="00000000" w:rsidR="00000000" w:rsidRPr="00000000">
        <w:rPr>
          <w:b w:val="1"/>
          <w:rtl w:val="0"/>
        </w:rPr>
        <w:t xml:space="preserve">generated models</w:t>
      </w:r>
    </w:p>
    <w:p w:rsidR="00000000" w:rsidDel="00000000" w:rsidP="00000000" w:rsidRDefault="00000000" w:rsidRPr="00000000" w14:paraId="0000000A">
      <w:pPr>
        <w:numPr>
          <w:ilvl w:val="1"/>
          <w:numId w:val="4"/>
        </w:numPr>
        <w:spacing w:after="0" w:afterAutospacing="0" w:before="0" w:beforeAutospacing="0" w:lineRule="auto"/>
        <w:ind w:left="1440" w:hanging="360"/>
        <w:rPr>
          <w:u w:val="none"/>
        </w:rPr>
      </w:pPr>
      <w:r w:rsidDel="00000000" w:rsidR="00000000" w:rsidRPr="00000000">
        <w:rPr>
          <w:rtl w:val="0"/>
        </w:rPr>
        <w:t xml:space="preserve">Overfitting – </w:t>
      </w:r>
      <w:r w:rsidDel="00000000" w:rsidR="00000000" w:rsidRPr="00000000">
        <w:rPr>
          <w:b w:val="1"/>
          <w:rtl w:val="0"/>
        </w:rPr>
        <w:t xml:space="preserve">vision transformer</w:t>
      </w:r>
    </w:p>
    <w:p w:rsidR="00000000" w:rsidDel="00000000" w:rsidP="00000000" w:rsidRDefault="00000000" w:rsidRPr="00000000" w14:paraId="0000000B">
      <w:pPr>
        <w:numPr>
          <w:ilvl w:val="0"/>
          <w:numId w:val="4"/>
        </w:numPr>
        <w:spacing w:after="240" w:before="0" w:beforeAutospacing="0" w:lineRule="auto"/>
        <w:ind w:left="720" w:hanging="360"/>
        <w:rPr>
          <w:u w:val="none"/>
        </w:rPr>
      </w:pPr>
      <w:r w:rsidDel="00000000" w:rsidR="00000000" w:rsidRPr="00000000">
        <w:rPr>
          <w:rtl w:val="0"/>
        </w:rPr>
        <w:t xml:space="preserve">Multimodal data – </w:t>
      </w:r>
      <w:r w:rsidDel="00000000" w:rsidR="00000000" w:rsidRPr="00000000">
        <w:rPr>
          <w:b w:val="1"/>
          <w:rtl w:val="0"/>
        </w:rPr>
        <w:t xml:space="preserve">vision language pretraining</w:t>
      </w:r>
    </w:p>
    <w:p w:rsidR="00000000" w:rsidDel="00000000" w:rsidP="00000000" w:rsidRDefault="00000000" w:rsidRPr="00000000" w14:paraId="0000000C">
      <w:pPr>
        <w:pStyle w:val="Heading2"/>
        <w:keepNext w:val="0"/>
        <w:keepLines w:val="0"/>
        <w:spacing w:after="80" w:lineRule="auto"/>
        <w:rPr>
          <w:b w:val="1"/>
          <w:sz w:val="34"/>
          <w:szCs w:val="34"/>
        </w:rPr>
      </w:pPr>
      <w:bookmarkStart w:colFirst="0" w:colLast="0" w:name="_emjt6pq2g7ss" w:id="1"/>
      <w:bookmarkEnd w:id="1"/>
      <w:r w:rsidDel="00000000" w:rsidR="00000000" w:rsidRPr="00000000">
        <w:rPr>
          <w:b w:val="1"/>
          <w:sz w:val="34"/>
          <w:szCs w:val="34"/>
          <w:rtl w:val="0"/>
        </w:rPr>
        <w:t xml:space="preserve">VGGNet: a CNN</w:t>
      </w:r>
    </w:p>
    <w:p w:rsidR="00000000" w:rsidDel="00000000" w:rsidP="00000000" w:rsidRDefault="00000000" w:rsidRPr="00000000" w14:paraId="0000000D">
      <w:pPr>
        <w:rPr/>
      </w:pPr>
      <w:r w:rsidDel="00000000" w:rsidR="00000000" w:rsidRPr="00000000">
        <w:rPr/>
        <w:drawing>
          <wp:inline distB="114300" distT="114300" distL="114300" distR="114300">
            <wp:extent cx="8343900" cy="4991100"/>
            <wp:effectExtent b="0" l="0" r="0" t="0"/>
            <wp:docPr id="33" name="image33.png"/>
            <a:graphic>
              <a:graphicData uri="http://schemas.openxmlformats.org/drawingml/2006/picture">
                <pic:pic>
                  <pic:nvPicPr>
                    <pic:cNvPr id="0" name="image33.png"/>
                    <pic:cNvPicPr preferRelativeResize="0"/>
                  </pic:nvPicPr>
                  <pic:blipFill>
                    <a:blip r:embed="rId7"/>
                    <a:srcRect b="0" l="0" r="0" t="0"/>
                    <a:stretch>
                      <a:fillRect/>
                    </a:stretch>
                  </pic:blipFill>
                  <pic:spPr>
                    <a:xfrm>
                      <a:off x="0" y="0"/>
                      <a:ext cx="83439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pStyle w:val="Heading2"/>
        <w:keepNext w:val="0"/>
        <w:keepLines w:val="0"/>
        <w:spacing w:after="80" w:lineRule="auto"/>
        <w:rPr>
          <w:b w:val="1"/>
          <w:sz w:val="34"/>
          <w:szCs w:val="34"/>
        </w:rPr>
      </w:pPr>
      <w:bookmarkStart w:colFirst="0" w:colLast="0" w:name="_8matvutddtyx" w:id="2"/>
      <w:bookmarkEnd w:id="2"/>
      <w:r w:rsidDel="00000000" w:rsidR="00000000" w:rsidRPr="00000000">
        <w:rPr>
          <w:b w:val="1"/>
          <w:sz w:val="34"/>
          <w:szCs w:val="34"/>
          <w:rtl w:val="0"/>
        </w:rPr>
        <w:t xml:space="preserve">Hierarchical Features in VGGNet</w:t>
      </w:r>
    </w:p>
    <w:p w:rsidR="00000000" w:rsidDel="00000000" w:rsidP="00000000" w:rsidRDefault="00000000" w:rsidRPr="00000000" w14:paraId="0000000F">
      <w:pPr>
        <w:rPr/>
      </w:pPr>
      <w:r w:rsidDel="00000000" w:rsidR="00000000" w:rsidRPr="00000000">
        <w:rPr/>
        <w:drawing>
          <wp:inline distB="114300" distT="114300" distL="114300" distR="114300">
            <wp:extent cx="8953500" cy="5114925"/>
            <wp:effectExtent b="0" l="0" r="0" t="0"/>
            <wp:docPr id="18"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8953500" cy="5114925"/>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pStyle w:val="Heading2"/>
        <w:keepNext w:val="0"/>
        <w:keepLines w:val="0"/>
        <w:spacing w:after="80" w:lineRule="auto"/>
        <w:rPr>
          <w:b w:val="1"/>
          <w:sz w:val="34"/>
          <w:szCs w:val="34"/>
        </w:rPr>
      </w:pPr>
      <w:bookmarkStart w:colFirst="0" w:colLast="0" w:name="_ewie1sb8voee" w:id="3"/>
      <w:bookmarkEnd w:id="3"/>
      <w:r w:rsidDel="00000000" w:rsidR="00000000" w:rsidRPr="00000000">
        <w:rPr>
          <w:b w:val="1"/>
          <w:sz w:val="34"/>
          <w:szCs w:val="34"/>
          <w:rtl w:val="0"/>
        </w:rPr>
        <w:t xml:space="preserve">Information Processing in Brain</w:t>
      </w:r>
    </w:p>
    <w:p w:rsidR="00000000" w:rsidDel="00000000" w:rsidP="00000000" w:rsidRDefault="00000000" w:rsidRPr="00000000" w14:paraId="00000011">
      <w:pPr>
        <w:rPr/>
      </w:pPr>
      <w:r w:rsidDel="00000000" w:rsidR="00000000" w:rsidRPr="00000000">
        <w:rPr/>
        <w:drawing>
          <wp:inline distB="114300" distT="114300" distL="114300" distR="114300">
            <wp:extent cx="8924925" cy="11372850"/>
            <wp:effectExtent b="0" l="0" r="0" t="0"/>
            <wp:docPr id="2"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8924925" cy="1137285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after="240" w:before="240" w:lineRule="auto"/>
        <w:rPr/>
      </w:pPr>
      <w:r w:rsidDel="00000000" w:rsidR="00000000" w:rsidRPr="00000000">
        <w:rPr>
          <w:rtl w:val="0"/>
        </w:rPr>
        <w:t xml:space="preserve">The model summarizes in quantitative terms other models and many data about visual recognition in the ventral stream pathway in cortex. The correspondence between the layers in the model and visual areas is an oversimplification. Circles represent neurons and arrows represent connections between them; the dots signify other neurons of the same type. Stages of neurons with bell-shaped tuning (with black arrow inputs), that provide example-based learning and generalization, are interleaved with stages that perform a max-like operation3 (denoted by red dashed arrows), which provides invariance to position and scale. An experimental example of the tuning postulated for the cells in the layer labelled inferotemporal in the model is shown in Fig. 1. The model accounts well for the quantitative data measured in view-tuned inferotemporal cortex cells10 (J. Pauls, personal communication) and for other experiments55. Superposition of gaussian-like units provides generalization to three-dimensional rotations and together with the soft-max stages some invariance to scale and position. IT, infratemporal cortex, AIT, anterior IT; PIT, posterior IT; PFC, prefrontal cortex. Adapted from M. Riesenhuber, personal communication.</w:t>
      </w:r>
    </w:p>
    <w:p w:rsidR="00000000" w:rsidDel="00000000" w:rsidP="00000000" w:rsidRDefault="00000000" w:rsidRPr="00000000" w14:paraId="00000013">
      <w:pPr>
        <w:spacing w:after="240" w:before="240" w:lineRule="auto"/>
        <w:rPr>
          <w:color w:val="1155cc"/>
          <w:u w:val="single"/>
        </w:rPr>
      </w:pPr>
      <w:r w:rsidDel="00000000" w:rsidR="00000000" w:rsidRPr="00000000">
        <w:rPr>
          <w:rtl w:val="0"/>
        </w:rPr>
        <w:t xml:space="preserve">Poggio, T., Bizzi, E. Generalization in vision and motor control. </w:t>
      </w:r>
      <w:r w:rsidDel="00000000" w:rsidR="00000000" w:rsidRPr="00000000">
        <w:rPr>
          <w:i w:val="1"/>
          <w:rtl w:val="0"/>
        </w:rPr>
        <w:t xml:space="preserve">Nature</w:t>
      </w:r>
      <w:r w:rsidDel="00000000" w:rsidR="00000000" w:rsidRPr="00000000">
        <w:rPr>
          <w:b w:val="1"/>
          <w:rtl w:val="0"/>
        </w:rPr>
        <w:t xml:space="preserve"> 431</w:t>
      </w:r>
      <w:r w:rsidDel="00000000" w:rsidR="00000000" w:rsidRPr="00000000">
        <w:rPr>
          <w:rtl w:val="0"/>
        </w:rPr>
        <w:t xml:space="preserve">, 768–774 (2004).</w:t>
      </w:r>
      <w:hyperlink r:id="rId10">
        <w:r w:rsidDel="00000000" w:rsidR="00000000" w:rsidRPr="00000000">
          <w:rPr>
            <w:rtl w:val="0"/>
          </w:rPr>
          <w:t xml:space="preserve"> </w:t>
        </w:r>
      </w:hyperlink>
      <w:hyperlink r:id="rId11">
        <w:r w:rsidDel="00000000" w:rsidR="00000000" w:rsidRPr="00000000">
          <w:rPr>
            <w:color w:val="1155cc"/>
            <w:u w:val="single"/>
            <w:rtl w:val="0"/>
          </w:rPr>
          <w:t xml:space="preserve">https://doi.org/10.1038/nature03014</w:t>
        </w:r>
      </w:hyperlink>
      <w:r w:rsidDel="00000000" w:rsidR="00000000" w:rsidRPr="00000000">
        <w:rPr>
          <w:rtl w:val="0"/>
        </w:rPr>
      </w:r>
    </w:p>
    <w:p w:rsidR="00000000" w:rsidDel="00000000" w:rsidP="00000000" w:rsidRDefault="00000000" w:rsidRPr="00000000" w14:paraId="00000014">
      <w:pPr>
        <w:pStyle w:val="Heading2"/>
        <w:keepNext w:val="0"/>
        <w:keepLines w:val="0"/>
        <w:spacing w:after="80" w:lineRule="auto"/>
        <w:rPr>
          <w:b w:val="1"/>
          <w:sz w:val="34"/>
          <w:szCs w:val="34"/>
        </w:rPr>
      </w:pPr>
      <w:bookmarkStart w:colFirst="0" w:colLast="0" w:name="_ifvi9pkfjtmw" w:id="4"/>
      <w:bookmarkEnd w:id="4"/>
      <w:r w:rsidDel="00000000" w:rsidR="00000000" w:rsidRPr="00000000">
        <w:rPr>
          <w:b w:val="1"/>
          <w:sz w:val="34"/>
          <w:szCs w:val="34"/>
          <w:rtl w:val="0"/>
        </w:rPr>
        <w:t xml:space="preserve">Limitation of CNN</w:t>
      </w:r>
    </w:p>
    <w:p w:rsidR="00000000" w:rsidDel="00000000" w:rsidP="00000000" w:rsidRDefault="00000000" w:rsidRPr="00000000" w14:paraId="00000015">
      <w:pPr>
        <w:numPr>
          <w:ilvl w:val="0"/>
          <w:numId w:val="1"/>
        </w:numPr>
        <w:spacing w:after="240" w:before="240" w:lineRule="auto"/>
        <w:ind w:left="720" w:hanging="360"/>
        <w:rPr>
          <w:u w:val="none"/>
        </w:rPr>
      </w:pPr>
      <w:r w:rsidDel="00000000" w:rsidR="00000000" w:rsidRPr="00000000">
        <w:rPr>
          <w:rtl w:val="0"/>
        </w:rPr>
        <w:t xml:space="preserve">Overfitting: Especially critical in medical imaging with limited data</w:t>
      </w:r>
    </w:p>
    <w:p w:rsidR="00000000" w:rsidDel="00000000" w:rsidP="00000000" w:rsidRDefault="00000000" w:rsidRPr="00000000" w14:paraId="00000016">
      <w:pPr>
        <w:rPr/>
      </w:pPr>
      <w:r w:rsidDel="00000000" w:rsidR="00000000" w:rsidRPr="00000000">
        <w:rPr/>
        <w:drawing>
          <wp:inline distB="114300" distT="114300" distL="114300" distR="114300">
            <wp:extent cx="2709863" cy="1826070"/>
            <wp:effectExtent b="0" l="0" r="0" t="0"/>
            <wp:docPr id="36"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2709863" cy="1826070"/>
                    </a:xfrm>
                    <a:prstGeom prst="rect"/>
                    <a:ln/>
                  </pic:spPr>
                </pic:pic>
              </a:graphicData>
            </a:graphic>
          </wp:inline>
        </w:drawing>
      </w:r>
      <w:r w:rsidDel="00000000" w:rsidR="00000000" w:rsidRPr="00000000">
        <w:rPr/>
        <w:drawing>
          <wp:inline distB="114300" distT="114300" distL="114300" distR="114300">
            <wp:extent cx="3243263" cy="2024500"/>
            <wp:effectExtent b="0" l="0" r="0" t="0"/>
            <wp:docPr id="21" name="image15.png"/>
            <a:graphic>
              <a:graphicData uri="http://schemas.openxmlformats.org/drawingml/2006/picture">
                <pic:pic>
                  <pic:nvPicPr>
                    <pic:cNvPr id="0" name="image15.png"/>
                    <pic:cNvPicPr preferRelativeResize="0"/>
                  </pic:nvPicPr>
                  <pic:blipFill>
                    <a:blip r:embed="rId13"/>
                    <a:srcRect b="0" l="49071" r="0" t="0"/>
                    <a:stretch>
                      <a:fillRect/>
                    </a:stretch>
                  </pic:blipFill>
                  <pic:spPr>
                    <a:xfrm>
                      <a:off x="0" y="0"/>
                      <a:ext cx="3243263" cy="20245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A routine check for recognizing overfitting is to monitor the loss on the training and validation sets during the training iteration. If the model performs well on the training set compared to the validation set, then the model has been overfit to the training data. If the model performs poorly on both training and validation sets, then the model has been underfit to the data. Although the longer a network is trained, the better it performs on the training set, at some point, the network fits too well to the training data and loses its capability to generalize</w:t>
      </w:r>
    </w:p>
    <w:p w:rsidR="00000000" w:rsidDel="00000000" w:rsidP="00000000" w:rsidRDefault="00000000" w:rsidRPr="00000000" w14:paraId="00000018">
      <w:pPr>
        <w:rPr/>
      </w:pPr>
      <w:r w:rsidDel="00000000" w:rsidR="00000000" w:rsidRPr="00000000">
        <w:rPr>
          <w:rtl w:val="0"/>
        </w:rPr>
        <w:t xml:space="preserve">Yamashita, R., Nishio, M., Do, R.K.G. et al. Convolutional neural networks: an overview and application in radiology. Insights Imaging 9, 611–629 (2018). </w:t>
      </w:r>
      <w:hyperlink r:id="rId14">
        <w:r w:rsidDel="00000000" w:rsidR="00000000" w:rsidRPr="00000000">
          <w:rPr>
            <w:color w:val="1155cc"/>
            <w:u w:val="single"/>
            <w:rtl w:val="0"/>
          </w:rPr>
          <w:t xml:space="preserve">https://doi.org/10.1007/s13244-018-0639-9</w:t>
        </w:r>
      </w:hyperlink>
      <w:r w:rsidDel="00000000" w:rsidR="00000000" w:rsidRPr="00000000">
        <w:rPr>
          <w:rtl w:val="0"/>
        </w:rPr>
      </w:r>
    </w:p>
    <w:p w:rsidR="00000000" w:rsidDel="00000000" w:rsidP="00000000" w:rsidRDefault="00000000" w:rsidRPr="00000000" w14:paraId="00000019">
      <w:pPr>
        <w:pStyle w:val="Heading2"/>
        <w:keepNext w:val="0"/>
        <w:keepLines w:val="0"/>
        <w:spacing w:after="80" w:lineRule="auto"/>
        <w:rPr>
          <w:b w:val="1"/>
          <w:sz w:val="34"/>
          <w:szCs w:val="34"/>
        </w:rPr>
      </w:pPr>
      <w:bookmarkStart w:colFirst="0" w:colLast="0" w:name="_qj7zqjaa4j57" w:id="5"/>
      <w:bookmarkEnd w:id="5"/>
      <w:r w:rsidDel="00000000" w:rsidR="00000000" w:rsidRPr="00000000">
        <w:rPr>
          <w:b w:val="1"/>
          <w:sz w:val="34"/>
          <w:szCs w:val="34"/>
          <w:rtl w:val="0"/>
        </w:rPr>
        <w:t xml:space="preserve">Transformer: Attention is All You Need</w:t>
      </w:r>
    </w:p>
    <w:p w:rsidR="00000000" w:rsidDel="00000000" w:rsidP="00000000" w:rsidRDefault="00000000" w:rsidRPr="00000000" w14:paraId="0000001A">
      <w:pPr>
        <w:rPr/>
      </w:pPr>
      <w:r w:rsidDel="00000000" w:rsidR="00000000" w:rsidRPr="00000000">
        <w:rPr/>
        <w:drawing>
          <wp:inline distB="114300" distT="114300" distL="114300" distR="114300">
            <wp:extent cx="8953500" cy="4324350"/>
            <wp:effectExtent b="0" l="0" r="0" t="0"/>
            <wp:docPr id="27"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8953500" cy="432435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pStyle w:val="Heading2"/>
        <w:keepNext w:val="0"/>
        <w:keepLines w:val="0"/>
        <w:spacing w:after="80" w:lineRule="auto"/>
        <w:rPr>
          <w:b w:val="1"/>
          <w:sz w:val="34"/>
          <w:szCs w:val="34"/>
        </w:rPr>
      </w:pPr>
      <w:bookmarkStart w:colFirst="0" w:colLast="0" w:name="_uj0yq221y9u3" w:id="6"/>
      <w:bookmarkEnd w:id="6"/>
      <w:r w:rsidDel="00000000" w:rsidR="00000000" w:rsidRPr="00000000">
        <w:rPr>
          <w:b w:val="1"/>
          <w:sz w:val="34"/>
          <w:szCs w:val="34"/>
          <w:rtl w:val="0"/>
        </w:rPr>
        <w:t xml:space="preserve">ViT: Vision Transformer: Farewell to convolution</w:t>
      </w:r>
    </w:p>
    <w:p w:rsidR="00000000" w:rsidDel="00000000" w:rsidP="00000000" w:rsidRDefault="00000000" w:rsidRPr="00000000" w14:paraId="0000001C">
      <w:pPr>
        <w:numPr>
          <w:ilvl w:val="0"/>
          <w:numId w:val="2"/>
        </w:numPr>
        <w:spacing w:after="240" w:before="240" w:lineRule="auto"/>
        <w:ind w:left="720" w:hanging="360"/>
        <w:rPr>
          <w:u w:val="none"/>
        </w:rPr>
      </w:pPr>
      <w:r w:rsidDel="00000000" w:rsidR="00000000" w:rsidRPr="00000000">
        <w:rPr>
          <w:rtl w:val="0"/>
        </w:rPr>
        <w:t xml:space="preserve">First successful approach to introduce </w:t>
      </w:r>
      <w:r w:rsidDel="00000000" w:rsidR="00000000" w:rsidRPr="00000000">
        <w:rPr>
          <w:b w:val="1"/>
          <w:rtl w:val="0"/>
        </w:rPr>
        <w:t xml:space="preserve">pure Transformer </w:t>
      </w:r>
      <w:r w:rsidDel="00000000" w:rsidR="00000000" w:rsidRPr="00000000">
        <w:rPr>
          <w:rtl w:val="0"/>
        </w:rPr>
        <w:t xml:space="preserve">to vision</w:t>
      </w:r>
    </w:p>
    <w:p w:rsidR="00000000" w:rsidDel="00000000" w:rsidP="00000000" w:rsidRDefault="00000000" w:rsidRPr="00000000" w14:paraId="0000001D">
      <w:pPr>
        <w:rPr/>
      </w:pPr>
      <w:r w:rsidDel="00000000" w:rsidR="00000000" w:rsidRPr="00000000">
        <w:rPr/>
        <w:drawing>
          <wp:inline distB="114300" distT="114300" distL="114300" distR="114300">
            <wp:extent cx="8953500" cy="3867150"/>
            <wp:effectExtent b="0" l="0" r="0" t="0"/>
            <wp:docPr id="35"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8953500" cy="386715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Style w:val="Heading2"/>
        <w:keepNext w:val="0"/>
        <w:keepLines w:val="0"/>
        <w:spacing w:after="80" w:lineRule="auto"/>
        <w:rPr>
          <w:b w:val="1"/>
          <w:sz w:val="34"/>
          <w:szCs w:val="34"/>
        </w:rPr>
      </w:pPr>
      <w:bookmarkStart w:colFirst="0" w:colLast="0" w:name="_b2d8mgonqwkw" w:id="7"/>
      <w:bookmarkEnd w:id="7"/>
      <w:r w:rsidDel="00000000" w:rsidR="00000000" w:rsidRPr="00000000">
        <w:rPr>
          <w:b w:val="1"/>
          <w:sz w:val="34"/>
          <w:szCs w:val="34"/>
          <w:rtl w:val="0"/>
        </w:rPr>
        <w:t xml:space="preserve">Why ViT works better than CNN?</w:t>
      </w:r>
    </w:p>
    <w:p w:rsidR="00000000" w:rsidDel="00000000" w:rsidP="00000000" w:rsidRDefault="00000000" w:rsidRPr="00000000" w14:paraId="0000001F">
      <w:pPr>
        <w:numPr>
          <w:ilvl w:val="0"/>
          <w:numId w:val="5"/>
        </w:numPr>
        <w:spacing w:after="0" w:afterAutospacing="0" w:before="240" w:lineRule="auto"/>
        <w:ind w:left="720" w:hanging="360"/>
        <w:rPr>
          <w:u w:val="none"/>
        </w:rPr>
      </w:pPr>
      <w:r w:rsidDel="00000000" w:rsidR="00000000" w:rsidRPr="00000000">
        <w:rPr>
          <w:rtl w:val="0"/>
        </w:rPr>
        <w:t xml:space="preserve">ViT can model long-range dependency between pixels.</w:t>
      </w:r>
    </w:p>
    <w:p w:rsidR="00000000" w:rsidDel="00000000" w:rsidP="00000000" w:rsidRDefault="00000000" w:rsidRPr="00000000" w14:paraId="00000020">
      <w:pPr>
        <w:numPr>
          <w:ilvl w:val="0"/>
          <w:numId w:val="5"/>
        </w:numPr>
        <w:spacing w:after="0" w:afterAutospacing="0" w:before="0" w:beforeAutospacing="0" w:lineRule="auto"/>
        <w:ind w:left="720" w:hanging="360"/>
        <w:rPr>
          <w:u w:val="none"/>
        </w:rPr>
      </w:pPr>
      <w:r w:rsidDel="00000000" w:rsidR="00000000" w:rsidRPr="00000000">
        <w:rPr>
          <w:rtl w:val="0"/>
        </w:rPr>
        <w:t xml:space="preserve">ViT has a more flat loss landscape than CNN (less overfitting).</w:t>
      </w:r>
    </w:p>
    <w:p w:rsidR="00000000" w:rsidDel="00000000" w:rsidP="00000000" w:rsidRDefault="00000000" w:rsidRPr="00000000" w14:paraId="00000021">
      <w:pPr>
        <w:numPr>
          <w:ilvl w:val="0"/>
          <w:numId w:val="5"/>
        </w:numPr>
        <w:spacing w:after="0" w:afterAutospacing="0" w:before="0" w:beforeAutospacing="0" w:lineRule="auto"/>
        <w:ind w:left="720" w:hanging="360"/>
        <w:rPr>
          <w:u w:val="none"/>
        </w:rPr>
      </w:pPr>
      <w:r w:rsidDel="00000000" w:rsidR="00000000" w:rsidRPr="00000000">
        <w:rPr>
          <w:rtl w:val="0"/>
        </w:rPr>
        <w:t xml:space="preserve">ViT is less vulnerable to high frequency noise than CNN.</w:t>
      </w:r>
    </w:p>
    <w:p w:rsidR="00000000" w:rsidDel="00000000" w:rsidP="00000000" w:rsidRDefault="00000000" w:rsidRPr="00000000" w14:paraId="00000022">
      <w:pPr>
        <w:numPr>
          <w:ilvl w:val="0"/>
          <w:numId w:val="5"/>
        </w:numPr>
        <w:spacing w:after="240" w:before="0" w:beforeAutospacing="0" w:lineRule="auto"/>
        <w:ind w:left="720" w:hanging="360"/>
        <w:rPr>
          <w:u w:val="none"/>
        </w:rPr>
      </w:pPr>
      <w:r w:rsidDel="00000000" w:rsidR="00000000" w:rsidRPr="00000000">
        <w:rPr>
          <w:rtl w:val="0"/>
        </w:rPr>
        <w:t xml:space="preserve">ViT is more shape-biased than CNN, like humans </w:t>
      </w:r>
      <w:r w:rsidDel="00000000" w:rsidR="00000000" w:rsidRPr="00000000">
        <w:rPr>
          <w:b w:val="1"/>
          <w:rtl w:val="0"/>
        </w:rPr>
        <w:t xml:space="preserve">(what we want!).</w:t>
      </w:r>
    </w:p>
    <w:p w:rsidR="00000000" w:rsidDel="00000000" w:rsidP="00000000" w:rsidRDefault="00000000" w:rsidRPr="00000000" w14:paraId="00000023">
      <w:pPr>
        <w:spacing w:after="240" w:before="240" w:lineRule="auto"/>
        <w:rPr>
          <w:b w:val="1"/>
        </w:rPr>
      </w:pPr>
      <w:r w:rsidDel="00000000" w:rsidR="00000000" w:rsidRPr="00000000">
        <w:rPr>
          <w:b w:val="1"/>
        </w:rPr>
        <w:drawing>
          <wp:inline distB="114300" distT="114300" distL="114300" distR="114300">
            <wp:extent cx="8953500" cy="2600325"/>
            <wp:effectExtent b="0" l="0" r="0" t="0"/>
            <wp:docPr id="22"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895350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Style w:val="Heading2"/>
        <w:keepNext w:val="0"/>
        <w:keepLines w:val="0"/>
        <w:spacing w:after="80" w:lineRule="auto"/>
        <w:rPr>
          <w:b w:val="1"/>
          <w:sz w:val="34"/>
          <w:szCs w:val="34"/>
        </w:rPr>
      </w:pPr>
      <w:bookmarkStart w:colFirst="0" w:colLast="0" w:name="_1j3gsafg72tu" w:id="8"/>
      <w:bookmarkEnd w:id="8"/>
      <w:r w:rsidDel="00000000" w:rsidR="00000000" w:rsidRPr="00000000">
        <w:rPr>
          <w:b w:val="1"/>
          <w:sz w:val="34"/>
          <w:szCs w:val="34"/>
          <w:rtl w:val="0"/>
        </w:rPr>
        <w:t xml:space="preserve">Self-Supervised Learning</w:t>
      </w:r>
    </w:p>
    <w:p w:rsidR="00000000" w:rsidDel="00000000" w:rsidP="00000000" w:rsidRDefault="00000000" w:rsidRPr="00000000" w14:paraId="00000025">
      <w:pPr>
        <w:pStyle w:val="Heading3"/>
        <w:keepNext w:val="0"/>
        <w:keepLines w:val="0"/>
        <w:spacing w:before="280" w:lineRule="auto"/>
        <w:rPr>
          <w:b w:val="1"/>
          <w:color w:val="000000"/>
          <w:sz w:val="26"/>
          <w:szCs w:val="26"/>
        </w:rPr>
      </w:pPr>
      <w:bookmarkStart w:colFirst="0" w:colLast="0" w:name="_ye5sc580i5zl" w:id="9"/>
      <w:bookmarkEnd w:id="9"/>
      <w:r w:rsidDel="00000000" w:rsidR="00000000" w:rsidRPr="00000000">
        <w:rPr>
          <w:b w:val="1"/>
          <w:color w:val="000000"/>
          <w:sz w:val="26"/>
          <w:szCs w:val="26"/>
          <w:rtl w:val="0"/>
        </w:rPr>
        <w:t xml:space="preserve">Limitation of Supervised Learning in Medical AI</w:t>
      </w:r>
    </w:p>
    <w:p w:rsidR="00000000" w:rsidDel="00000000" w:rsidP="00000000" w:rsidRDefault="00000000" w:rsidRPr="00000000" w14:paraId="00000026">
      <w:pPr>
        <w:spacing w:after="240" w:before="240" w:lineRule="auto"/>
        <w:rPr>
          <w:b w:val="1"/>
        </w:rPr>
      </w:pPr>
      <w:r w:rsidDel="00000000" w:rsidR="00000000" w:rsidRPr="00000000">
        <w:rPr>
          <w:b w:val="1"/>
        </w:rPr>
        <w:drawing>
          <wp:inline distB="114300" distT="114300" distL="114300" distR="114300">
            <wp:extent cx="8953500" cy="4362450"/>
            <wp:effectExtent b="0" l="0" r="0" t="0"/>
            <wp:docPr id="4"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8953500" cy="436245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Style w:val="Heading3"/>
        <w:keepNext w:val="0"/>
        <w:keepLines w:val="0"/>
        <w:spacing w:before="280" w:lineRule="auto"/>
        <w:rPr>
          <w:b w:val="1"/>
          <w:color w:val="000000"/>
          <w:sz w:val="26"/>
          <w:szCs w:val="26"/>
        </w:rPr>
      </w:pPr>
      <w:bookmarkStart w:colFirst="0" w:colLast="0" w:name="_8ync9ffr89lr" w:id="10"/>
      <w:bookmarkEnd w:id="10"/>
      <w:r w:rsidDel="00000000" w:rsidR="00000000" w:rsidRPr="00000000">
        <w:rPr>
          <w:b w:val="1"/>
          <w:color w:val="000000"/>
          <w:sz w:val="26"/>
          <w:szCs w:val="26"/>
          <w:rtl w:val="0"/>
        </w:rPr>
        <w:t xml:space="preserve">SimCLR: New Era of Contrastive Learning</w:t>
      </w:r>
    </w:p>
    <w:p w:rsidR="00000000" w:rsidDel="00000000" w:rsidP="00000000" w:rsidRDefault="00000000" w:rsidRPr="00000000" w14:paraId="00000028">
      <w:pPr>
        <w:spacing w:after="240" w:before="240" w:lineRule="auto"/>
        <w:rPr/>
      </w:pPr>
      <w:r w:rsidDel="00000000" w:rsidR="00000000" w:rsidRPr="00000000">
        <w:rPr>
          <w:rtl w:val="0"/>
        </w:rPr>
        <w:t xml:space="preserve">(Chen et al, ICML 2020)</w:t>
      </w:r>
    </w:p>
    <w:p w:rsidR="00000000" w:rsidDel="00000000" w:rsidP="00000000" w:rsidRDefault="00000000" w:rsidRPr="00000000" w14:paraId="00000029">
      <w:pPr>
        <w:spacing w:after="240" w:before="240" w:lineRule="auto"/>
        <w:rPr/>
      </w:pPr>
      <w:r w:rsidDel="00000000" w:rsidR="00000000" w:rsidRPr="00000000">
        <w:rPr/>
        <w:drawing>
          <wp:inline distB="114300" distT="114300" distL="114300" distR="114300">
            <wp:extent cx="8953500" cy="3924300"/>
            <wp:effectExtent b="0" l="0" r="0" t="0"/>
            <wp:docPr id="24"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89535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Style w:val="Heading2"/>
        <w:keepNext w:val="0"/>
        <w:keepLines w:val="0"/>
        <w:spacing w:after="80" w:lineRule="auto"/>
        <w:rPr>
          <w:b w:val="1"/>
          <w:sz w:val="34"/>
          <w:szCs w:val="34"/>
        </w:rPr>
      </w:pPr>
      <w:bookmarkStart w:colFirst="0" w:colLast="0" w:name="_w6myukcejojz" w:id="11"/>
      <w:bookmarkEnd w:id="11"/>
      <w:r w:rsidDel="00000000" w:rsidR="00000000" w:rsidRPr="00000000">
        <w:rPr>
          <w:b w:val="1"/>
          <w:sz w:val="34"/>
          <w:szCs w:val="34"/>
          <w:rtl w:val="0"/>
        </w:rPr>
        <w:t xml:space="preserve">Contrastive Loss</w:t>
      </w:r>
    </w:p>
    <w:p w:rsidR="00000000" w:rsidDel="00000000" w:rsidP="00000000" w:rsidRDefault="00000000" w:rsidRPr="00000000" w14:paraId="0000002B">
      <w:pPr>
        <w:rPr/>
      </w:pPr>
      <w:r w:rsidDel="00000000" w:rsidR="00000000" w:rsidRPr="00000000">
        <w:rPr/>
        <w:drawing>
          <wp:inline distB="114300" distT="114300" distL="114300" distR="114300">
            <wp:extent cx="8953500" cy="4295775"/>
            <wp:effectExtent b="0" l="0" r="0" t="0"/>
            <wp:docPr id="37"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8953500" cy="429577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Style w:val="Heading2"/>
        <w:keepNext w:val="0"/>
        <w:keepLines w:val="0"/>
        <w:spacing w:after="80" w:lineRule="auto"/>
        <w:rPr>
          <w:b w:val="1"/>
          <w:sz w:val="34"/>
          <w:szCs w:val="34"/>
        </w:rPr>
      </w:pPr>
      <w:bookmarkStart w:colFirst="0" w:colLast="0" w:name="_ke22oaqastd7" w:id="12"/>
      <w:bookmarkEnd w:id="12"/>
      <w:r w:rsidDel="00000000" w:rsidR="00000000" w:rsidRPr="00000000">
        <w:rPr>
          <w:b w:val="1"/>
          <w:sz w:val="34"/>
          <w:szCs w:val="34"/>
          <w:rtl w:val="0"/>
        </w:rPr>
        <w:t xml:space="preserve">Self-Supervised Learning with Distillation with No label (DINO)</w:t>
      </w:r>
    </w:p>
    <w:p w:rsidR="00000000" w:rsidDel="00000000" w:rsidP="00000000" w:rsidRDefault="00000000" w:rsidRPr="00000000" w14:paraId="0000002D">
      <w:pPr>
        <w:spacing w:after="240" w:before="240" w:lineRule="auto"/>
        <w:rPr/>
      </w:pPr>
      <w:r w:rsidDel="00000000" w:rsidR="00000000" w:rsidRPr="00000000">
        <w:rPr>
          <w:rtl w:val="0"/>
        </w:rPr>
        <w:t xml:space="preserve">(CVPR 2021)</w:t>
      </w:r>
    </w:p>
    <w:p w:rsidR="00000000" w:rsidDel="00000000" w:rsidP="00000000" w:rsidRDefault="00000000" w:rsidRPr="00000000" w14:paraId="0000002E">
      <w:pPr>
        <w:spacing w:after="240" w:before="240" w:lineRule="auto"/>
        <w:rPr/>
      </w:pPr>
      <w:r w:rsidDel="00000000" w:rsidR="00000000" w:rsidRPr="00000000">
        <w:rPr/>
        <w:drawing>
          <wp:inline distB="114300" distT="114300" distL="114300" distR="114300">
            <wp:extent cx="8953500" cy="3857625"/>
            <wp:effectExtent b="0" l="0" r="0" t="0"/>
            <wp:docPr id="7"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8953500"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240" w:before="240" w:lineRule="auto"/>
        <w:rPr/>
      </w:pPr>
      <w:r w:rsidDel="00000000" w:rsidR="00000000" w:rsidRPr="00000000">
        <w:rPr/>
        <w:drawing>
          <wp:inline distB="114300" distT="114300" distL="114300" distR="114300">
            <wp:extent cx="8953500" cy="3667125"/>
            <wp:effectExtent b="0" l="0" r="0" t="0"/>
            <wp:docPr id="25"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8953500" cy="366712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240" w:before="240" w:lineRule="auto"/>
        <w:rPr/>
      </w:pPr>
      <w:r w:rsidDel="00000000" w:rsidR="00000000" w:rsidRPr="00000000">
        <w:rPr/>
        <w:drawing>
          <wp:inline distB="114300" distT="114300" distL="114300" distR="114300">
            <wp:extent cx="8953500" cy="4848225"/>
            <wp:effectExtent b="0" l="0" r="0" t="0"/>
            <wp:docPr id="16"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8953500" cy="484822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pStyle w:val="Heading2"/>
        <w:keepNext w:val="0"/>
        <w:keepLines w:val="0"/>
        <w:spacing w:after="80" w:lineRule="auto"/>
        <w:rPr>
          <w:b w:val="1"/>
          <w:sz w:val="34"/>
          <w:szCs w:val="34"/>
        </w:rPr>
      </w:pPr>
      <w:bookmarkStart w:colFirst="0" w:colLast="0" w:name="_m9isa16djhf1" w:id="13"/>
      <w:bookmarkEnd w:id="13"/>
      <w:r w:rsidDel="00000000" w:rsidR="00000000" w:rsidRPr="00000000">
        <w:rPr>
          <w:b w:val="1"/>
          <w:sz w:val="34"/>
          <w:szCs w:val="34"/>
          <w:rtl w:val="0"/>
        </w:rPr>
        <w:t xml:space="preserve">Generative Models</w:t>
      </w:r>
    </w:p>
    <w:p w:rsidR="00000000" w:rsidDel="00000000" w:rsidP="00000000" w:rsidRDefault="00000000" w:rsidRPr="00000000" w14:paraId="00000032">
      <w:pPr>
        <w:pStyle w:val="Heading3"/>
        <w:keepNext w:val="0"/>
        <w:keepLines w:val="0"/>
        <w:spacing w:before="280" w:lineRule="auto"/>
        <w:rPr>
          <w:b w:val="1"/>
          <w:color w:val="000000"/>
          <w:sz w:val="26"/>
          <w:szCs w:val="26"/>
        </w:rPr>
      </w:pPr>
      <w:bookmarkStart w:colFirst="0" w:colLast="0" w:name="_2wto73rxhtt9" w:id="14"/>
      <w:bookmarkEnd w:id="14"/>
      <w:r w:rsidDel="00000000" w:rsidR="00000000" w:rsidRPr="00000000">
        <w:rPr>
          <w:b w:val="1"/>
          <w:color w:val="000000"/>
          <w:sz w:val="26"/>
          <w:szCs w:val="26"/>
          <w:rtl w:val="0"/>
        </w:rPr>
        <w:t xml:space="preserve">Various Ways of Modelling Continuous Variables</w:t>
      </w:r>
    </w:p>
    <w:p w:rsidR="00000000" w:rsidDel="00000000" w:rsidP="00000000" w:rsidRDefault="00000000" w:rsidRPr="00000000" w14:paraId="00000033">
      <w:pPr>
        <w:numPr>
          <w:ilvl w:val="0"/>
          <w:numId w:val="6"/>
        </w:numPr>
        <w:spacing w:after="0" w:afterAutospacing="0" w:before="240" w:lineRule="auto"/>
        <w:ind w:left="720" w:hanging="360"/>
        <w:rPr>
          <w:u w:val="none"/>
        </w:rPr>
      </w:pPr>
      <w:r w:rsidDel="00000000" w:rsidR="00000000" w:rsidRPr="00000000">
        <w:rPr>
          <w:rtl w:val="0"/>
        </w:rPr>
        <w:t xml:space="preserve">Various ways to model continuous random variables</w:t>
      </w:r>
    </w:p>
    <w:p w:rsidR="00000000" w:rsidDel="00000000" w:rsidP="00000000" w:rsidRDefault="00000000" w:rsidRPr="00000000" w14:paraId="00000034">
      <w:pPr>
        <w:numPr>
          <w:ilvl w:val="1"/>
          <w:numId w:val="6"/>
        </w:numPr>
        <w:spacing w:after="240" w:before="0" w:beforeAutospacing="0" w:lineRule="auto"/>
        <w:ind w:left="1440" w:hanging="360"/>
        <w:rPr>
          <w:u w:val="none"/>
        </w:rPr>
      </w:pPr>
      <w:r w:rsidDel="00000000" w:rsidR="00000000" w:rsidRPr="00000000">
        <w:rPr>
          <w:rtl w:val="0"/>
        </w:rPr>
        <w:t xml:space="preserve">This taxonomic tree doesn’t count on “training methods”</w:t>
      </w:r>
    </w:p>
    <w:p w:rsidR="00000000" w:rsidDel="00000000" w:rsidP="00000000" w:rsidRDefault="00000000" w:rsidRPr="00000000" w14:paraId="00000035">
      <w:pPr>
        <w:spacing w:after="240" w:before="240" w:lineRule="auto"/>
        <w:rPr/>
      </w:pPr>
      <w:r w:rsidDel="00000000" w:rsidR="00000000" w:rsidRPr="00000000">
        <w:rPr/>
        <w:drawing>
          <wp:inline distB="114300" distT="114300" distL="114300" distR="114300">
            <wp:extent cx="8953500" cy="3533775"/>
            <wp:effectExtent b="0" l="0" r="0" t="0"/>
            <wp:docPr id="19"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89535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Style w:val="Heading3"/>
        <w:keepNext w:val="0"/>
        <w:keepLines w:val="0"/>
        <w:spacing w:before="280" w:lineRule="auto"/>
        <w:rPr>
          <w:b w:val="1"/>
          <w:color w:val="000000"/>
          <w:sz w:val="26"/>
          <w:szCs w:val="26"/>
        </w:rPr>
      </w:pPr>
      <w:bookmarkStart w:colFirst="0" w:colLast="0" w:name="_19q7sipxgpzu" w:id="15"/>
      <w:bookmarkEnd w:id="15"/>
      <w:r w:rsidDel="00000000" w:rsidR="00000000" w:rsidRPr="00000000">
        <w:rPr>
          <w:b w:val="1"/>
          <w:color w:val="000000"/>
          <w:sz w:val="26"/>
          <w:szCs w:val="26"/>
          <w:rtl w:val="0"/>
        </w:rPr>
        <w:t xml:space="preserve">Generative Adversarial Nets (GAN)</w:t>
      </w:r>
    </w:p>
    <w:p w:rsidR="00000000" w:rsidDel="00000000" w:rsidP="00000000" w:rsidRDefault="00000000" w:rsidRPr="00000000" w14:paraId="00000037">
      <w:pPr>
        <w:rPr/>
      </w:pPr>
      <w:r w:rsidDel="00000000" w:rsidR="00000000" w:rsidRPr="00000000">
        <w:rPr/>
        <w:drawing>
          <wp:inline distB="114300" distT="114300" distL="114300" distR="114300">
            <wp:extent cx="8953500" cy="4505325"/>
            <wp:effectExtent b="0" l="0" r="0" t="0"/>
            <wp:docPr id="6"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8953500" cy="4505325"/>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drawing>
          <wp:inline distB="114300" distT="114300" distL="114300" distR="114300">
            <wp:extent cx="8953500" cy="3905250"/>
            <wp:effectExtent b="0" l="0" r="0" t="0"/>
            <wp:docPr id="29"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8953500" cy="390525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Style w:val="Heading3"/>
        <w:keepNext w:val="0"/>
        <w:keepLines w:val="0"/>
        <w:spacing w:before="280" w:lineRule="auto"/>
        <w:rPr>
          <w:b w:val="1"/>
          <w:color w:val="000000"/>
          <w:sz w:val="26"/>
          <w:szCs w:val="26"/>
        </w:rPr>
      </w:pPr>
      <w:bookmarkStart w:colFirst="0" w:colLast="0" w:name="_205sijjoxot5" w:id="16"/>
      <w:bookmarkEnd w:id="16"/>
      <w:r w:rsidDel="00000000" w:rsidR="00000000" w:rsidRPr="00000000">
        <w:rPr>
          <w:b w:val="1"/>
          <w:color w:val="000000"/>
          <w:sz w:val="26"/>
          <w:szCs w:val="26"/>
          <w:rtl w:val="0"/>
        </w:rPr>
        <w:t xml:space="preserve">Diffusion-based Generative Models</w:t>
      </w:r>
    </w:p>
    <w:p w:rsidR="00000000" w:rsidDel="00000000" w:rsidP="00000000" w:rsidRDefault="00000000" w:rsidRPr="00000000" w14:paraId="0000003A">
      <w:pPr>
        <w:rPr/>
      </w:pPr>
      <w:r w:rsidDel="00000000" w:rsidR="00000000" w:rsidRPr="00000000">
        <w:rPr/>
        <w:drawing>
          <wp:inline distB="114300" distT="114300" distL="114300" distR="114300">
            <wp:extent cx="8953500" cy="3943350"/>
            <wp:effectExtent b="0" l="0" r="0" t="0"/>
            <wp:docPr id="8"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8953500"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Style w:val="Heading3"/>
        <w:keepNext w:val="0"/>
        <w:keepLines w:val="0"/>
        <w:spacing w:before="280" w:lineRule="auto"/>
        <w:rPr>
          <w:b w:val="1"/>
          <w:color w:val="000000"/>
          <w:sz w:val="26"/>
          <w:szCs w:val="26"/>
        </w:rPr>
      </w:pPr>
      <w:bookmarkStart w:colFirst="0" w:colLast="0" w:name="_r4yezqi1s4z0" w:id="17"/>
      <w:bookmarkEnd w:id="17"/>
      <w:r w:rsidDel="00000000" w:rsidR="00000000" w:rsidRPr="00000000">
        <w:rPr>
          <w:b w:val="1"/>
          <w:color w:val="000000"/>
          <w:sz w:val="26"/>
          <w:szCs w:val="26"/>
          <w:rtl w:val="0"/>
        </w:rPr>
        <w:t xml:space="preserve">GAN vs Diffusion Model</w:t>
      </w:r>
    </w:p>
    <w:p w:rsidR="00000000" w:rsidDel="00000000" w:rsidP="00000000" w:rsidRDefault="00000000" w:rsidRPr="00000000" w14:paraId="0000003C">
      <w:pPr>
        <w:rPr/>
      </w:pPr>
      <w:r w:rsidDel="00000000" w:rsidR="00000000" w:rsidRPr="00000000">
        <w:rPr/>
        <w:drawing>
          <wp:inline distB="114300" distT="114300" distL="114300" distR="114300">
            <wp:extent cx="8953500" cy="5238750"/>
            <wp:effectExtent b="0" l="0" r="0" t="0"/>
            <wp:docPr id="28"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8953500" cy="523875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Style w:val="Heading3"/>
        <w:keepNext w:val="0"/>
        <w:keepLines w:val="0"/>
        <w:spacing w:before="280" w:lineRule="auto"/>
        <w:rPr>
          <w:b w:val="1"/>
          <w:color w:val="000000"/>
          <w:sz w:val="26"/>
          <w:szCs w:val="26"/>
        </w:rPr>
      </w:pPr>
      <w:bookmarkStart w:colFirst="0" w:colLast="0" w:name="_agkw186telg9" w:id="18"/>
      <w:bookmarkEnd w:id="18"/>
      <w:r w:rsidDel="00000000" w:rsidR="00000000" w:rsidRPr="00000000">
        <w:rPr>
          <w:b w:val="1"/>
          <w:color w:val="000000"/>
          <w:sz w:val="26"/>
          <w:szCs w:val="26"/>
          <w:rtl w:val="0"/>
        </w:rPr>
        <w:t xml:space="preserve">Text-Guided Image Generation</w:t>
      </w:r>
    </w:p>
    <w:p w:rsidR="00000000" w:rsidDel="00000000" w:rsidP="00000000" w:rsidRDefault="00000000" w:rsidRPr="00000000" w14:paraId="0000003E">
      <w:pPr>
        <w:rPr/>
      </w:pPr>
      <w:r w:rsidDel="00000000" w:rsidR="00000000" w:rsidRPr="00000000">
        <w:rPr/>
        <w:drawing>
          <wp:inline distB="114300" distT="114300" distL="114300" distR="114300">
            <wp:extent cx="8953500" cy="4486275"/>
            <wp:effectExtent b="0" l="0" r="0" t="0"/>
            <wp:docPr id="1"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8953500" cy="448627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240" w:before="240" w:lineRule="auto"/>
        <w:rPr>
          <w:color w:val="1155cc"/>
          <w:u w:val="single"/>
        </w:rPr>
      </w:pPr>
      <w:hyperlink r:id="rId30">
        <w:r w:rsidDel="00000000" w:rsidR="00000000" w:rsidRPr="00000000">
          <w:rPr>
            <w:color w:val="1155cc"/>
            <w:u w:val="single"/>
            <w:rtl w:val="0"/>
          </w:rPr>
          <w:t xml:space="preserve">https://openai.com/dall-e-2/</w:t>
        </w:r>
      </w:hyperlink>
      <w:r w:rsidDel="00000000" w:rsidR="00000000" w:rsidRPr="00000000">
        <w:rPr>
          <w:rtl w:val="0"/>
        </w:rPr>
      </w:r>
    </w:p>
    <w:p w:rsidR="00000000" w:rsidDel="00000000" w:rsidP="00000000" w:rsidRDefault="00000000" w:rsidRPr="00000000" w14:paraId="00000040">
      <w:pPr>
        <w:pStyle w:val="Heading2"/>
        <w:keepNext w:val="0"/>
        <w:keepLines w:val="0"/>
        <w:spacing w:after="80" w:lineRule="auto"/>
        <w:rPr>
          <w:b w:val="1"/>
          <w:sz w:val="34"/>
          <w:szCs w:val="34"/>
        </w:rPr>
      </w:pPr>
      <w:bookmarkStart w:colFirst="0" w:colLast="0" w:name="_gdgqi23cm56e" w:id="19"/>
      <w:bookmarkEnd w:id="19"/>
      <w:r w:rsidDel="00000000" w:rsidR="00000000" w:rsidRPr="00000000">
        <w:rPr>
          <w:b w:val="1"/>
          <w:sz w:val="34"/>
          <w:szCs w:val="34"/>
          <w:rtl w:val="0"/>
        </w:rPr>
        <w:t xml:space="preserve">Vision Language Pretraining</w:t>
      </w:r>
    </w:p>
    <w:p w:rsidR="00000000" w:rsidDel="00000000" w:rsidP="00000000" w:rsidRDefault="00000000" w:rsidRPr="00000000" w14:paraId="00000041">
      <w:pPr>
        <w:pStyle w:val="Heading3"/>
        <w:keepNext w:val="0"/>
        <w:keepLines w:val="0"/>
        <w:spacing w:before="280" w:lineRule="auto"/>
        <w:rPr>
          <w:b w:val="1"/>
          <w:color w:val="000000"/>
          <w:sz w:val="26"/>
          <w:szCs w:val="26"/>
        </w:rPr>
      </w:pPr>
      <w:bookmarkStart w:colFirst="0" w:colLast="0" w:name="_fe0n52iheyai" w:id="20"/>
      <w:bookmarkEnd w:id="20"/>
      <w:r w:rsidDel="00000000" w:rsidR="00000000" w:rsidRPr="00000000">
        <w:rPr>
          <w:b w:val="1"/>
          <w:color w:val="000000"/>
          <w:sz w:val="26"/>
          <w:szCs w:val="26"/>
          <w:rtl w:val="0"/>
        </w:rPr>
        <w:t xml:space="preserve">Single Stream Architecture: UNITER (Chen et al, 2019)</w:t>
      </w:r>
    </w:p>
    <w:p w:rsidR="00000000" w:rsidDel="00000000" w:rsidP="00000000" w:rsidRDefault="00000000" w:rsidRPr="00000000" w14:paraId="00000042">
      <w:pPr>
        <w:rPr/>
      </w:pPr>
      <w:r w:rsidDel="00000000" w:rsidR="00000000" w:rsidRPr="00000000">
        <w:rPr/>
        <w:drawing>
          <wp:inline distB="114300" distT="114300" distL="114300" distR="114300">
            <wp:extent cx="8953500" cy="3448050"/>
            <wp:effectExtent b="0" l="0" r="0" t="0"/>
            <wp:docPr id="26"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8953500"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Style w:val="Heading4"/>
        <w:keepNext w:val="0"/>
        <w:keepLines w:val="0"/>
        <w:spacing w:after="40" w:before="240" w:lineRule="auto"/>
        <w:rPr/>
      </w:pPr>
      <w:bookmarkStart w:colFirst="0" w:colLast="0" w:name="_qohzwt8c5gnn" w:id="21"/>
      <w:bookmarkEnd w:id="21"/>
      <w:r w:rsidDel="00000000" w:rsidR="00000000" w:rsidRPr="00000000">
        <w:rPr>
          <w:b w:val="1"/>
          <w:color w:val="000000"/>
          <w:sz w:val="22"/>
          <w:szCs w:val="22"/>
          <w:rtl w:val="0"/>
        </w:rPr>
        <w:t xml:space="preserve">Pretraining</w:t>
      </w:r>
      <w:r w:rsidDel="00000000" w:rsidR="00000000" w:rsidRPr="00000000">
        <w:rPr>
          <w:rtl w:val="0"/>
        </w:rPr>
      </w:r>
    </w:p>
    <w:p w:rsidR="00000000" w:rsidDel="00000000" w:rsidP="00000000" w:rsidRDefault="00000000" w:rsidRPr="00000000" w14:paraId="00000044">
      <w:pPr>
        <w:rPr/>
      </w:pPr>
      <w:r w:rsidDel="00000000" w:rsidR="00000000" w:rsidRPr="00000000">
        <w:rPr/>
        <w:drawing>
          <wp:inline distB="114300" distT="114300" distL="114300" distR="114300">
            <wp:extent cx="8953500" cy="3571875"/>
            <wp:effectExtent b="0" l="0" r="0" t="0"/>
            <wp:docPr id="12"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8953500"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Style w:val="Heading4"/>
        <w:keepNext w:val="0"/>
        <w:keepLines w:val="0"/>
        <w:spacing w:after="40" w:before="240" w:lineRule="auto"/>
        <w:rPr>
          <w:b w:val="1"/>
          <w:color w:val="000000"/>
          <w:sz w:val="22"/>
          <w:szCs w:val="22"/>
        </w:rPr>
      </w:pPr>
      <w:bookmarkStart w:colFirst="0" w:colLast="0" w:name="_yqx0684h4suk" w:id="22"/>
      <w:bookmarkEnd w:id="22"/>
      <w:r w:rsidDel="00000000" w:rsidR="00000000" w:rsidRPr="00000000">
        <w:rPr>
          <w:b w:val="1"/>
          <w:color w:val="000000"/>
          <w:sz w:val="22"/>
          <w:szCs w:val="22"/>
          <w:rtl w:val="0"/>
        </w:rPr>
        <w:t xml:space="preserve">Downstream Tasks</w:t>
      </w:r>
    </w:p>
    <w:p w:rsidR="00000000" w:rsidDel="00000000" w:rsidP="00000000" w:rsidRDefault="00000000" w:rsidRPr="00000000" w14:paraId="00000046">
      <w:pPr>
        <w:rPr/>
      </w:pPr>
      <w:r w:rsidDel="00000000" w:rsidR="00000000" w:rsidRPr="00000000">
        <w:rPr/>
        <w:drawing>
          <wp:inline distB="114300" distT="114300" distL="114300" distR="114300">
            <wp:extent cx="8953500" cy="4029075"/>
            <wp:effectExtent b="0" l="0" r="0" t="0"/>
            <wp:docPr id="10"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8953500" cy="402907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Style w:val="Heading2"/>
        <w:keepNext w:val="0"/>
        <w:keepLines w:val="0"/>
        <w:spacing w:after="80" w:lineRule="auto"/>
        <w:rPr>
          <w:b w:val="1"/>
          <w:sz w:val="34"/>
          <w:szCs w:val="34"/>
        </w:rPr>
      </w:pPr>
      <w:bookmarkStart w:colFirst="0" w:colLast="0" w:name="_ljkns7k51z29" w:id="23"/>
      <w:bookmarkEnd w:id="23"/>
      <w:r w:rsidDel="00000000" w:rsidR="00000000" w:rsidRPr="00000000">
        <w:rPr>
          <w:b w:val="1"/>
          <w:sz w:val="34"/>
          <w:szCs w:val="34"/>
          <w:rtl w:val="0"/>
        </w:rPr>
        <w:t xml:space="preserve">AI-driven Diagnosis</w:t>
      </w:r>
    </w:p>
    <w:p w:rsidR="00000000" w:rsidDel="00000000" w:rsidP="00000000" w:rsidRDefault="00000000" w:rsidRPr="00000000" w14:paraId="00000048">
      <w:pPr>
        <w:pStyle w:val="Heading3"/>
        <w:keepNext w:val="0"/>
        <w:keepLines w:val="0"/>
        <w:spacing w:before="280" w:lineRule="auto"/>
        <w:rPr>
          <w:b w:val="1"/>
          <w:color w:val="000000"/>
          <w:sz w:val="26"/>
          <w:szCs w:val="26"/>
        </w:rPr>
      </w:pPr>
      <w:bookmarkStart w:colFirst="0" w:colLast="0" w:name="_ijsq7duyx9gg" w:id="24"/>
      <w:bookmarkEnd w:id="24"/>
      <w:r w:rsidDel="00000000" w:rsidR="00000000" w:rsidRPr="00000000">
        <w:rPr>
          <w:b w:val="1"/>
          <w:color w:val="000000"/>
          <w:sz w:val="26"/>
          <w:szCs w:val="26"/>
          <w:rtl w:val="0"/>
        </w:rPr>
        <w:t xml:space="preserve">COVID-19 Detection by CXR (Park et al, MEDIA, 2021)</w:t>
      </w:r>
    </w:p>
    <w:p w:rsidR="00000000" w:rsidDel="00000000" w:rsidP="00000000" w:rsidRDefault="00000000" w:rsidRPr="00000000" w14:paraId="00000049">
      <w:pPr>
        <w:rPr/>
      </w:pPr>
      <w:r w:rsidDel="00000000" w:rsidR="00000000" w:rsidRPr="00000000">
        <w:rPr/>
        <w:drawing>
          <wp:inline distB="114300" distT="114300" distL="114300" distR="114300">
            <wp:extent cx="8953500" cy="4324350"/>
            <wp:effectExtent b="0" l="0" r="0" t="0"/>
            <wp:docPr id="20"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8953500" cy="432435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114300" distT="114300" distL="114300" distR="114300">
            <wp:extent cx="8953500" cy="4495800"/>
            <wp:effectExtent b="0" l="0" r="0" t="0"/>
            <wp:docPr id="11"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89535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drawing>
          <wp:inline distB="114300" distT="114300" distL="114300" distR="114300">
            <wp:extent cx="8953500" cy="4943475"/>
            <wp:effectExtent b="0" l="0" r="0" t="0"/>
            <wp:docPr id="9"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8953500" cy="4943475"/>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pStyle w:val="Heading3"/>
        <w:keepNext w:val="0"/>
        <w:keepLines w:val="0"/>
        <w:spacing w:before="280" w:lineRule="auto"/>
        <w:rPr>
          <w:b w:val="1"/>
          <w:color w:val="000000"/>
          <w:sz w:val="26"/>
          <w:szCs w:val="26"/>
        </w:rPr>
      </w:pPr>
      <w:bookmarkStart w:colFirst="0" w:colLast="0" w:name="_bg0a3y9vzn6p" w:id="25"/>
      <w:bookmarkEnd w:id="25"/>
      <w:r w:rsidDel="00000000" w:rsidR="00000000" w:rsidRPr="00000000">
        <w:rPr>
          <w:b w:val="1"/>
          <w:color w:val="000000"/>
          <w:sz w:val="26"/>
          <w:szCs w:val="26"/>
          <w:rtl w:val="0"/>
        </w:rPr>
        <w:t xml:space="preserve">Distillation for Self-Supervised &amp; Self-Train Learning (DISTL)</w:t>
      </w:r>
    </w:p>
    <w:p w:rsidR="00000000" w:rsidDel="00000000" w:rsidP="00000000" w:rsidRDefault="00000000" w:rsidRPr="00000000" w14:paraId="0000004D">
      <w:pPr>
        <w:spacing w:after="240" w:before="240" w:lineRule="auto"/>
        <w:rPr/>
      </w:pPr>
      <w:r w:rsidDel="00000000" w:rsidR="00000000" w:rsidRPr="00000000">
        <w:rPr>
          <w:rtl w:val="0"/>
        </w:rPr>
        <w:t xml:space="preserve">(Park et al, </w:t>
      </w:r>
      <w:r w:rsidDel="00000000" w:rsidR="00000000" w:rsidRPr="00000000">
        <w:rPr>
          <w:i w:val="1"/>
          <w:rtl w:val="0"/>
        </w:rPr>
        <w:t xml:space="preserve">Nature Comm</w:t>
      </w:r>
      <w:r w:rsidDel="00000000" w:rsidR="00000000" w:rsidRPr="00000000">
        <w:rPr>
          <w:rtl w:val="0"/>
        </w:rPr>
        <w:t xml:space="preserve">, 2022)</w:t>
      </w:r>
    </w:p>
    <w:p w:rsidR="00000000" w:rsidDel="00000000" w:rsidP="00000000" w:rsidRDefault="00000000" w:rsidRPr="00000000" w14:paraId="0000004E">
      <w:pPr>
        <w:spacing w:after="240" w:before="240" w:lineRule="auto"/>
        <w:rPr/>
      </w:pPr>
      <w:r w:rsidDel="00000000" w:rsidR="00000000" w:rsidRPr="00000000">
        <w:rPr/>
        <w:drawing>
          <wp:inline distB="114300" distT="114300" distL="114300" distR="114300">
            <wp:extent cx="8953500" cy="2867025"/>
            <wp:effectExtent b="0" l="0" r="0" t="0"/>
            <wp:docPr id="15"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895350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240" w:before="240" w:lineRule="auto"/>
        <w:rPr/>
      </w:pPr>
      <w:r w:rsidDel="00000000" w:rsidR="00000000" w:rsidRPr="00000000">
        <w:rPr/>
        <w:drawing>
          <wp:inline distB="114300" distT="114300" distL="114300" distR="114300">
            <wp:extent cx="8953500" cy="3333750"/>
            <wp:effectExtent b="0" l="0" r="0" t="0"/>
            <wp:docPr id="34"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895350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240" w:before="240" w:lineRule="auto"/>
        <w:rPr/>
      </w:pPr>
      <w:r w:rsidDel="00000000" w:rsidR="00000000" w:rsidRPr="00000000">
        <w:rPr/>
        <w:drawing>
          <wp:inline distB="114300" distT="114300" distL="114300" distR="114300">
            <wp:extent cx="8953500" cy="5162550"/>
            <wp:effectExtent b="0" l="0" r="0" t="0"/>
            <wp:docPr id="14"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8953500" cy="516255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240" w:before="240" w:lineRule="auto"/>
        <w:rPr/>
      </w:pPr>
      <w:r w:rsidDel="00000000" w:rsidR="00000000" w:rsidRPr="00000000">
        <w:rPr/>
        <w:drawing>
          <wp:inline distB="114300" distT="114300" distL="114300" distR="114300">
            <wp:extent cx="8953500" cy="5419725"/>
            <wp:effectExtent b="0" l="0" r="0" t="0"/>
            <wp:docPr id="13"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8953500" cy="541972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Style w:val="Heading2"/>
        <w:keepNext w:val="0"/>
        <w:keepLines w:val="0"/>
        <w:spacing w:after="80" w:lineRule="auto"/>
        <w:rPr>
          <w:b w:val="1"/>
          <w:sz w:val="34"/>
          <w:szCs w:val="34"/>
        </w:rPr>
      </w:pPr>
      <w:bookmarkStart w:colFirst="0" w:colLast="0" w:name="_z2boi7f5juwr" w:id="26"/>
      <w:bookmarkEnd w:id="26"/>
      <w:r w:rsidDel="00000000" w:rsidR="00000000" w:rsidRPr="00000000">
        <w:rPr>
          <w:b w:val="1"/>
          <w:sz w:val="34"/>
          <w:szCs w:val="34"/>
          <w:rtl w:val="0"/>
        </w:rPr>
        <w:t xml:space="preserve">Image Enhancement</w:t>
      </w:r>
    </w:p>
    <w:p w:rsidR="00000000" w:rsidDel="00000000" w:rsidP="00000000" w:rsidRDefault="00000000" w:rsidRPr="00000000" w14:paraId="00000053">
      <w:pPr>
        <w:rPr/>
      </w:pPr>
      <w:r w:rsidDel="00000000" w:rsidR="00000000" w:rsidRPr="00000000">
        <w:rPr/>
        <w:drawing>
          <wp:inline distB="114300" distT="114300" distL="114300" distR="114300">
            <wp:extent cx="8953500" cy="6048375"/>
            <wp:effectExtent b="0" l="0" r="0" t="0"/>
            <wp:docPr id="31"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8953500" cy="604837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Style w:val="Heading3"/>
        <w:keepNext w:val="0"/>
        <w:keepLines w:val="0"/>
        <w:spacing w:before="280" w:lineRule="auto"/>
        <w:rPr>
          <w:b w:val="1"/>
          <w:color w:val="000000"/>
          <w:sz w:val="26"/>
          <w:szCs w:val="26"/>
        </w:rPr>
      </w:pPr>
      <w:bookmarkStart w:colFirst="0" w:colLast="0" w:name="_gk2f28f5sxwa" w:id="27"/>
      <w:bookmarkEnd w:id="27"/>
      <w:r w:rsidDel="00000000" w:rsidR="00000000" w:rsidRPr="00000000">
        <w:rPr>
          <w:b w:val="1"/>
          <w:color w:val="000000"/>
          <w:sz w:val="26"/>
          <w:szCs w:val="26"/>
          <w:rtl w:val="0"/>
        </w:rPr>
        <w:t xml:space="preserve">AAPM-Net: First deep learning for low-dose CT</w:t>
      </w:r>
    </w:p>
    <w:p w:rsidR="00000000" w:rsidDel="00000000" w:rsidP="00000000" w:rsidRDefault="00000000" w:rsidRPr="00000000" w14:paraId="00000055">
      <w:pPr>
        <w:rPr/>
      </w:pPr>
      <w:r w:rsidDel="00000000" w:rsidR="00000000" w:rsidRPr="00000000">
        <w:rPr/>
        <w:drawing>
          <wp:inline distB="114300" distT="114300" distL="114300" distR="114300">
            <wp:extent cx="8953500" cy="3990975"/>
            <wp:effectExtent b="0" l="0" r="0" t="0"/>
            <wp:docPr id="30"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8953500"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drawing>
          <wp:inline distB="114300" distT="114300" distL="114300" distR="114300">
            <wp:extent cx="8953500" cy="4781550"/>
            <wp:effectExtent b="0" l="0" r="0" t="0"/>
            <wp:docPr id="5"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8953500" cy="478155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240" w:before="240" w:lineRule="auto"/>
        <w:rPr>
          <w:highlight w:val="yellow"/>
        </w:rPr>
      </w:pPr>
      <w:r w:rsidDel="00000000" w:rsidR="00000000" w:rsidRPr="00000000">
        <w:rPr>
          <w:highlight w:val="yellow"/>
          <w:rtl w:val="0"/>
        </w:rPr>
        <w:t xml:space="preserve">(Kang et al, 2017)</w:t>
      </w:r>
    </w:p>
    <w:p w:rsidR="00000000" w:rsidDel="00000000" w:rsidP="00000000" w:rsidRDefault="00000000" w:rsidRPr="00000000" w14:paraId="00000058">
      <w:pPr>
        <w:spacing w:after="240" w:before="240" w:lineRule="auto"/>
        <w:rPr>
          <w:i w:val="1"/>
          <w:highlight w:val="yellow"/>
        </w:rPr>
      </w:pPr>
      <w:r w:rsidDel="00000000" w:rsidR="00000000" w:rsidRPr="00000000">
        <w:rPr>
          <w:i w:val="1"/>
          <w:highlight w:val="yellow"/>
          <w:rtl w:val="0"/>
        </w:rPr>
        <w:t xml:space="preserve">25% of the x-ray dose was used on the right so there is a lot of noise. The network was trained so the metastasis could still be detected.</w:t>
      </w:r>
    </w:p>
    <w:p w:rsidR="00000000" w:rsidDel="00000000" w:rsidP="00000000" w:rsidRDefault="00000000" w:rsidRPr="00000000" w14:paraId="00000059">
      <w:pPr>
        <w:spacing w:after="240" w:before="240" w:lineRule="auto"/>
        <w:rPr>
          <w:i w:val="1"/>
        </w:rPr>
      </w:pPr>
      <w:r w:rsidDel="00000000" w:rsidR="00000000" w:rsidRPr="00000000">
        <w:rPr>
          <w:i w:val="1"/>
        </w:rPr>
        <w:drawing>
          <wp:inline distB="114300" distT="114300" distL="114300" distR="114300">
            <wp:extent cx="8953500" cy="5676900"/>
            <wp:effectExtent b="0" l="0" r="0" t="0"/>
            <wp:docPr id="17" name="image25.png"/>
            <a:graphic>
              <a:graphicData uri="http://schemas.openxmlformats.org/drawingml/2006/picture">
                <pic:pic>
                  <pic:nvPicPr>
                    <pic:cNvPr id="0" name="image25.png"/>
                    <pic:cNvPicPr preferRelativeResize="0"/>
                  </pic:nvPicPr>
                  <pic:blipFill>
                    <a:blip r:embed="rId44"/>
                    <a:srcRect b="0" l="0" r="0" t="0"/>
                    <a:stretch>
                      <a:fillRect/>
                    </a:stretch>
                  </pic:blipFill>
                  <pic:spPr>
                    <a:xfrm>
                      <a:off x="0" y="0"/>
                      <a:ext cx="895350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Style w:val="Heading3"/>
        <w:keepNext w:val="0"/>
        <w:keepLines w:val="0"/>
        <w:spacing w:before="280" w:lineRule="auto"/>
        <w:rPr>
          <w:b w:val="1"/>
          <w:color w:val="000000"/>
          <w:sz w:val="26"/>
          <w:szCs w:val="26"/>
        </w:rPr>
      </w:pPr>
      <w:bookmarkStart w:colFirst="0" w:colLast="0" w:name="_nxmumojnsjvn" w:id="28"/>
      <w:bookmarkEnd w:id="28"/>
      <w:r w:rsidDel="00000000" w:rsidR="00000000" w:rsidRPr="00000000">
        <w:rPr>
          <w:b w:val="1"/>
          <w:color w:val="000000"/>
          <w:sz w:val="26"/>
          <w:szCs w:val="26"/>
          <w:rtl w:val="0"/>
        </w:rPr>
        <w:t xml:space="preserve">Low-dose CT Denoising without Reference</w:t>
      </w:r>
    </w:p>
    <w:p w:rsidR="00000000" w:rsidDel="00000000" w:rsidP="00000000" w:rsidRDefault="00000000" w:rsidRPr="00000000" w14:paraId="0000005B">
      <w:pPr>
        <w:numPr>
          <w:ilvl w:val="0"/>
          <w:numId w:val="3"/>
        </w:numPr>
        <w:spacing w:after="0" w:afterAutospacing="0" w:before="240" w:lineRule="auto"/>
        <w:ind w:left="720" w:hanging="360"/>
        <w:rPr>
          <w:u w:val="none"/>
        </w:rPr>
      </w:pPr>
      <w:r w:rsidDel="00000000" w:rsidR="00000000" w:rsidRPr="00000000">
        <w:rPr>
          <w:rtl w:val="0"/>
        </w:rPr>
        <w:t xml:space="preserve">Multiphase Cardiac CT denoising</w:t>
      </w:r>
    </w:p>
    <w:p w:rsidR="00000000" w:rsidDel="00000000" w:rsidP="00000000" w:rsidRDefault="00000000" w:rsidRPr="00000000" w14:paraId="0000005C">
      <w:pPr>
        <w:numPr>
          <w:ilvl w:val="1"/>
          <w:numId w:val="3"/>
        </w:numPr>
        <w:spacing w:after="0" w:afterAutospacing="0" w:before="0" w:beforeAutospacing="0" w:lineRule="auto"/>
        <w:ind w:left="1440" w:hanging="360"/>
        <w:rPr>
          <w:u w:val="none"/>
        </w:rPr>
      </w:pPr>
      <w:r w:rsidDel="00000000" w:rsidR="00000000" w:rsidRPr="00000000">
        <w:rPr>
          <w:rtl w:val="0"/>
        </w:rPr>
        <w:t xml:space="preserve">Phase 1, 2: low-dose, Phase 3 ~ 10: normal dose</w:t>
      </w:r>
    </w:p>
    <w:p w:rsidR="00000000" w:rsidDel="00000000" w:rsidP="00000000" w:rsidRDefault="00000000" w:rsidRPr="00000000" w14:paraId="0000005D">
      <w:pPr>
        <w:numPr>
          <w:ilvl w:val="1"/>
          <w:numId w:val="3"/>
        </w:numPr>
        <w:spacing w:after="0" w:afterAutospacing="0" w:before="0" w:beforeAutospacing="0" w:lineRule="auto"/>
        <w:ind w:left="1440" w:hanging="360"/>
        <w:rPr>
          <w:u w:val="none"/>
        </w:rPr>
      </w:pPr>
      <w:r w:rsidDel="00000000" w:rsidR="00000000" w:rsidRPr="00000000">
        <w:rPr>
          <w:rtl w:val="0"/>
        </w:rPr>
        <w:t xml:space="preserve">Goal: dynamic changes of heart structure</w:t>
      </w:r>
    </w:p>
    <w:p w:rsidR="00000000" w:rsidDel="00000000" w:rsidP="00000000" w:rsidRDefault="00000000" w:rsidRPr="00000000" w14:paraId="0000005E">
      <w:pPr>
        <w:numPr>
          <w:ilvl w:val="1"/>
          <w:numId w:val="3"/>
        </w:numPr>
        <w:spacing w:after="240" w:before="0" w:beforeAutospacing="0" w:lineRule="auto"/>
        <w:ind w:left="1440" w:hanging="360"/>
        <w:rPr>
          <w:u w:val="none"/>
        </w:rPr>
      </w:pPr>
      <w:r w:rsidDel="00000000" w:rsidR="00000000" w:rsidRPr="00000000">
        <w:rPr>
          <w:b w:val="1"/>
          <w:rtl w:val="0"/>
        </w:rPr>
        <w:t xml:space="preserve">No reference available</w:t>
      </w:r>
    </w:p>
    <w:p w:rsidR="00000000" w:rsidDel="00000000" w:rsidP="00000000" w:rsidRDefault="00000000" w:rsidRPr="00000000" w14:paraId="0000005F">
      <w:pPr>
        <w:spacing w:after="240" w:before="240" w:lineRule="auto"/>
        <w:rPr>
          <w:b w:val="1"/>
        </w:rPr>
      </w:pPr>
      <w:r w:rsidDel="00000000" w:rsidR="00000000" w:rsidRPr="00000000">
        <w:rPr>
          <w:b w:val="1"/>
        </w:rPr>
        <w:drawing>
          <wp:inline distB="114300" distT="114300" distL="114300" distR="114300">
            <wp:extent cx="8953500" cy="3228975"/>
            <wp:effectExtent b="0" l="0" r="0" t="0"/>
            <wp:docPr id="3"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8953500"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Style w:val="Heading3"/>
        <w:keepNext w:val="0"/>
        <w:keepLines w:val="0"/>
        <w:spacing w:before="280" w:lineRule="auto"/>
        <w:rPr>
          <w:b w:val="1"/>
          <w:color w:val="000000"/>
          <w:sz w:val="26"/>
          <w:szCs w:val="26"/>
        </w:rPr>
      </w:pPr>
      <w:bookmarkStart w:colFirst="0" w:colLast="0" w:name="_bgmhjpc5mhdm" w:id="29"/>
      <w:bookmarkEnd w:id="29"/>
      <w:r w:rsidDel="00000000" w:rsidR="00000000" w:rsidRPr="00000000">
        <w:rPr>
          <w:b w:val="1"/>
          <w:color w:val="000000"/>
          <w:sz w:val="26"/>
          <w:szCs w:val="26"/>
          <w:rtl w:val="0"/>
        </w:rPr>
        <w:t xml:space="preserve">CycleGAN Denoising for Low-Dose CT</w:t>
      </w:r>
    </w:p>
    <w:p w:rsidR="00000000" w:rsidDel="00000000" w:rsidP="00000000" w:rsidRDefault="00000000" w:rsidRPr="00000000" w14:paraId="00000061">
      <w:pPr>
        <w:spacing w:after="240" w:before="240" w:lineRule="auto"/>
        <w:rPr/>
      </w:pPr>
      <w:r w:rsidDel="00000000" w:rsidR="00000000" w:rsidRPr="00000000">
        <w:rPr>
          <w:rtl w:val="0"/>
        </w:rPr>
        <w:t xml:space="preserve">(Kang et al, Medical Physics, 2018)</w:t>
      </w:r>
    </w:p>
    <w:p w:rsidR="00000000" w:rsidDel="00000000" w:rsidP="00000000" w:rsidRDefault="00000000" w:rsidRPr="00000000" w14:paraId="00000062">
      <w:pPr>
        <w:spacing w:after="240" w:before="240" w:lineRule="auto"/>
        <w:rPr/>
      </w:pPr>
      <w:r w:rsidDel="00000000" w:rsidR="00000000" w:rsidRPr="00000000">
        <w:rPr/>
        <w:drawing>
          <wp:inline distB="114300" distT="114300" distL="114300" distR="114300">
            <wp:extent cx="8953500" cy="4171950"/>
            <wp:effectExtent b="0" l="0" r="0" t="0"/>
            <wp:docPr id="23" name="image26.png"/>
            <a:graphic>
              <a:graphicData uri="http://schemas.openxmlformats.org/drawingml/2006/picture">
                <pic:pic>
                  <pic:nvPicPr>
                    <pic:cNvPr id="0" name="image26.png"/>
                    <pic:cNvPicPr preferRelativeResize="0"/>
                  </pic:nvPicPr>
                  <pic:blipFill>
                    <a:blip r:embed="rId46"/>
                    <a:srcRect b="0" l="0" r="0" t="0"/>
                    <a:stretch>
                      <a:fillRect/>
                    </a:stretch>
                  </pic:blipFill>
                  <pic:spPr>
                    <a:xfrm>
                      <a:off x="0" y="0"/>
                      <a:ext cx="8953500" cy="417195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240" w:before="240" w:lineRule="auto"/>
        <w:rPr/>
      </w:pPr>
      <w:r w:rsidDel="00000000" w:rsidR="00000000" w:rsidRPr="00000000">
        <w:rPr>
          <w:rtl w:val="0"/>
        </w:rPr>
        <w:t xml:space="preserve">Low dose (5%) -&gt; high dose</w:t>
      </w:r>
    </w:p>
    <w:p w:rsidR="00000000" w:rsidDel="00000000" w:rsidP="00000000" w:rsidRDefault="00000000" w:rsidRPr="00000000" w14:paraId="00000064">
      <w:pPr>
        <w:spacing w:after="240" w:before="240" w:lineRule="auto"/>
        <w:rPr>
          <w:i w:val="1"/>
          <w:highlight w:val="yellow"/>
        </w:rPr>
      </w:pPr>
      <w:r w:rsidDel="00000000" w:rsidR="00000000" w:rsidRPr="00000000">
        <w:rPr>
          <w:i w:val="1"/>
          <w:highlight w:val="yellow"/>
          <w:rtl w:val="0"/>
        </w:rPr>
        <w:t xml:space="preserve">Note the noise subtraction &amp; successful image enhancement.</w:t>
      </w:r>
    </w:p>
    <w:p w:rsidR="00000000" w:rsidDel="00000000" w:rsidP="00000000" w:rsidRDefault="00000000" w:rsidRPr="00000000" w14:paraId="00000065">
      <w:pPr>
        <w:rPr/>
      </w:pPr>
      <w:r w:rsidDel="00000000" w:rsidR="00000000" w:rsidRPr="00000000">
        <w:rPr/>
        <w:drawing>
          <wp:inline distB="114300" distT="114300" distL="114300" distR="114300">
            <wp:extent cx="8953500" cy="4791075"/>
            <wp:effectExtent b="0" l="0" r="0" t="0"/>
            <wp:docPr id="32" name="image37.png"/>
            <a:graphic>
              <a:graphicData uri="http://schemas.openxmlformats.org/drawingml/2006/picture">
                <pic:pic>
                  <pic:nvPicPr>
                    <pic:cNvPr id="0" name="image37.png"/>
                    <pic:cNvPicPr preferRelativeResize="0"/>
                  </pic:nvPicPr>
                  <pic:blipFill>
                    <a:blip r:embed="rId47"/>
                    <a:srcRect b="0" l="0" r="0" t="0"/>
                    <a:stretch>
                      <a:fillRect/>
                    </a:stretch>
                  </pic:blipFill>
                  <pic:spPr>
                    <a:xfrm>
                      <a:off x="0" y="0"/>
                      <a:ext cx="8953500" cy="479107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pStyle w:val="Heading2"/>
        <w:keepNext w:val="0"/>
        <w:keepLines w:val="0"/>
        <w:spacing w:after="80" w:lineRule="auto"/>
        <w:rPr>
          <w:b w:val="1"/>
          <w:sz w:val="34"/>
          <w:szCs w:val="34"/>
        </w:rPr>
      </w:pPr>
      <w:bookmarkStart w:colFirst="0" w:colLast="0" w:name="_ivn33sus4z3s" w:id="30"/>
      <w:bookmarkEnd w:id="30"/>
      <w:r w:rsidDel="00000000" w:rsidR="00000000" w:rsidRPr="00000000">
        <w:rPr>
          <w:b w:val="1"/>
          <w:sz w:val="34"/>
          <w:szCs w:val="34"/>
          <w:rtl w:val="0"/>
        </w:rPr>
        <w:t xml:space="preserve">Unmet Needs in MRI</w:t>
      </w:r>
    </w:p>
    <w:p w:rsidR="00000000" w:rsidDel="00000000" w:rsidP="00000000" w:rsidRDefault="00000000" w:rsidRPr="00000000" w14:paraId="00000067">
      <w:pPr>
        <w:spacing w:after="240" w:before="240" w:lineRule="auto"/>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MR is an essential tool for diagnosis</w:t>
      </w:r>
    </w:p>
    <w:p w:rsidR="00000000" w:rsidDel="00000000" w:rsidP="00000000" w:rsidRDefault="00000000" w:rsidRPr="00000000" w14:paraId="00000068">
      <w:pPr>
        <w:spacing w:after="240" w:before="240" w:lineRule="auto"/>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MR exam protocol: 30 – 60 min/patient</w:t>
      </w:r>
    </w:p>
    <w:p w:rsidR="00000000" w:rsidDel="00000000" w:rsidP="00000000" w:rsidRDefault="00000000" w:rsidRPr="00000000" w14:paraId="00000069">
      <w:pPr>
        <w:spacing w:after="240" w:before="240" w:lineRule="auto"/>
        <w:ind w:left="1800" w:hanging="360"/>
        <w:rPr>
          <w:b w:val="1"/>
        </w:rPr>
      </w:pPr>
      <w:r w:rsidDel="00000000" w:rsidR="00000000" w:rsidRPr="00000000">
        <w:rPr>
          <w:rFonts w:ascii="Courier New" w:cs="Courier New" w:eastAsia="Courier New" w:hAnsi="Courier New"/>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Should increase the throughput of MR scanning</w:t>
      </w:r>
    </w:p>
    <w:p w:rsidR="00000000" w:rsidDel="00000000" w:rsidP="00000000" w:rsidRDefault="00000000" w:rsidRPr="00000000" w14:paraId="0000006A">
      <w:pPr>
        <w:spacing w:after="240" w:before="240" w:lineRule="auto"/>
        <w:ind w:left="360"/>
        <w:rPr>
          <w:b w:val="1"/>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Cardiac imaging, fMRI – </w:t>
      </w:r>
      <w:r w:rsidDel="00000000" w:rsidR="00000000" w:rsidRPr="00000000">
        <w:rPr>
          <w:b w:val="1"/>
          <w:rtl w:val="0"/>
        </w:rPr>
        <w:t xml:space="preserve">should improve temporal resolution</w:t>
      </w:r>
    </w:p>
    <w:p w:rsidR="00000000" w:rsidDel="00000000" w:rsidP="00000000" w:rsidRDefault="00000000" w:rsidRPr="00000000" w14:paraId="0000006B">
      <w:pPr>
        <w:spacing w:after="240" w:before="240" w:lineRule="auto"/>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Multiple contrast acquisition in a short time</w:t>
      </w:r>
    </w:p>
    <w:p w:rsidR="00000000" w:rsidDel="00000000" w:rsidP="00000000" w:rsidRDefault="00000000" w:rsidRPr="00000000" w14:paraId="0000006C">
      <w:pPr>
        <w:pStyle w:val="Heading2"/>
        <w:keepNext w:val="0"/>
        <w:keepLines w:val="0"/>
        <w:spacing w:after="80" w:lineRule="auto"/>
        <w:rPr>
          <w:b w:val="1"/>
          <w:sz w:val="34"/>
          <w:szCs w:val="34"/>
        </w:rPr>
      </w:pPr>
      <w:bookmarkStart w:colFirst="0" w:colLast="0" w:name="_heotfymr6ajp" w:id="31"/>
      <w:bookmarkEnd w:id="31"/>
      <w:r w:rsidDel="00000000" w:rsidR="00000000" w:rsidRPr="00000000">
        <w:rPr>
          <w:b w:val="1"/>
          <w:sz w:val="34"/>
          <w:szCs w:val="34"/>
          <w:rtl w:val="0"/>
        </w:rPr>
        <w:t xml:space="preserve">Accelerated MRI</w:t>
      </w:r>
    </w:p>
    <w:p w:rsidR="00000000" w:rsidDel="00000000" w:rsidP="00000000" w:rsidRDefault="00000000" w:rsidRPr="00000000" w14:paraId="0000006D">
      <w:pPr>
        <w:pStyle w:val="Heading3"/>
        <w:keepNext w:val="0"/>
        <w:keepLines w:val="0"/>
        <w:spacing w:before="280" w:lineRule="auto"/>
        <w:rPr>
          <w:b w:val="1"/>
          <w:color w:val="000000"/>
          <w:sz w:val="26"/>
          <w:szCs w:val="26"/>
        </w:rPr>
      </w:pPr>
      <w:bookmarkStart w:colFirst="0" w:colLast="0" w:name="_z571fmnrr3f4" w:id="32"/>
      <w:bookmarkEnd w:id="32"/>
      <w:r w:rsidDel="00000000" w:rsidR="00000000" w:rsidRPr="00000000">
        <w:rPr>
          <w:b w:val="1"/>
          <w:color w:val="000000"/>
          <w:sz w:val="26"/>
          <w:szCs w:val="26"/>
          <w:rtl w:val="0"/>
        </w:rPr>
        <w:t xml:space="preserve">Deep Learning for Accelerated MRI</w:t>
      </w:r>
    </w:p>
    <w:p w:rsidR="00000000" w:rsidDel="00000000" w:rsidP="00000000" w:rsidRDefault="00000000" w:rsidRPr="00000000" w14:paraId="0000006E">
      <w:pPr>
        <w:pStyle w:val="Heading3"/>
        <w:keepNext w:val="0"/>
        <w:keepLines w:val="0"/>
        <w:spacing w:before="280" w:lineRule="auto"/>
        <w:rPr>
          <w:b w:val="1"/>
          <w:color w:val="000000"/>
          <w:sz w:val="26"/>
          <w:szCs w:val="26"/>
        </w:rPr>
      </w:pPr>
      <w:bookmarkStart w:colFirst="0" w:colLast="0" w:name="_qef2kusft7wb" w:id="33"/>
      <w:bookmarkEnd w:id="33"/>
      <w:r w:rsidDel="00000000" w:rsidR="00000000" w:rsidRPr="00000000">
        <w:rPr>
          <w:b w:val="1"/>
          <w:color w:val="000000"/>
          <w:sz w:val="26"/>
          <w:szCs w:val="26"/>
          <w:rtl w:val="0"/>
        </w:rPr>
        <w:t xml:space="preserve">Diffusion Models for Accelerated MRI</w:t>
      </w:r>
    </w:p>
    <w:p w:rsidR="00000000" w:rsidDel="00000000" w:rsidP="00000000" w:rsidRDefault="00000000" w:rsidRPr="00000000" w14:paraId="0000006F">
      <w:pPr>
        <w:spacing w:after="240" w:before="240" w:lineRule="auto"/>
        <w:rPr/>
      </w:pPr>
      <w:r w:rsidDel="00000000" w:rsidR="00000000" w:rsidRPr="00000000">
        <w:rPr>
          <w:rtl w:val="0"/>
        </w:rPr>
        <w:t xml:space="preserve">(H. Chung et al, MEDIA, 2022)</w:t>
      </w:r>
    </w:p>
    <w:p w:rsidR="00000000" w:rsidDel="00000000" w:rsidP="00000000" w:rsidRDefault="00000000" w:rsidRPr="00000000" w14:paraId="00000070">
      <w:pPr>
        <w:spacing w:after="240" w:before="240" w:lineRule="auto"/>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Imposing </w:t>
      </w:r>
      <w:r w:rsidDel="00000000" w:rsidR="00000000" w:rsidRPr="00000000">
        <w:rPr>
          <w:b w:val="1"/>
          <w:rtl w:val="0"/>
        </w:rPr>
        <w:t xml:space="preserve">data consistency step </w:t>
      </w:r>
      <w:r w:rsidDel="00000000" w:rsidR="00000000" w:rsidRPr="00000000">
        <w:rPr>
          <w:rtl w:val="0"/>
        </w:rPr>
        <w:t xml:space="preserve">for each iteration</w:t>
      </w:r>
    </w:p>
    <w:p w:rsidR="00000000" w:rsidDel="00000000" w:rsidP="00000000" w:rsidRDefault="00000000" w:rsidRPr="00000000" w14:paraId="00000071">
      <w:pPr>
        <w:spacing w:after="240" w:before="240" w:lineRule="auto"/>
        <w:ind w:left="360"/>
        <w:rPr>
          <w:b w:val="1"/>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Agnostic </w:t>
      </w:r>
      <w:r w:rsidDel="00000000" w:rsidR="00000000" w:rsidRPr="00000000">
        <w:rPr>
          <w:rtl w:val="0"/>
        </w:rPr>
        <w:t xml:space="preserve">to </w:t>
      </w:r>
      <w:r w:rsidDel="00000000" w:rsidR="00000000" w:rsidRPr="00000000">
        <w:rPr>
          <w:b w:val="1"/>
          <w:rtl w:val="0"/>
        </w:rPr>
        <w:t xml:space="preserve">sampling patterns</w:t>
      </w:r>
    </w:p>
    <w:p w:rsidR="00000000" w:rsidDel="00000000" w:rsidP="00000000" w:rsidRDefault="00000000" w:rsidRPr="00000000" w14:paraId="00000072">
      <w:pPr>
        <w:spacing w:after="240" w:before="240" w:lineRule="auto"/>
        <w:ind w:left="360"/>
        <w:rPr>
          <w:b w:val="1"/>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High frequency </w:t>
      </w:r>
      <w:r w:rsidDel="00000000" w:rsidR="00000000" w:rsidRPr="00000000">
        <w:rPr>
          <w:b w:val="1"/>
          <w:rtl w:val="0"/>
        </w:rPr>
        <w:t xml:space="preserve">details preserved</w:t>
      </w:r>
    </w:p>
    <w:p w:rsidR="00000000" w:rsidDel="00000000" w:rsidP="00000000" w:rsidRDefault="00000000" w:rsidRPr="00000000" w14:paraId="00000073">
      <w:pPr>
        <w:spacing w:after="240" w:before="240" w:lineRule="auto"/>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Agnostic </w:t>
      </w:r>
      <w:r w:rsidDel="00000000" w:rsidR="00000000" w:rsidRPr="00000000">
        <w:rPr>
          <w:rtl w:val="0"/>
        </w:rPr>
        <w:t xml:space="preserve">to contrast</w:t>
      </w:r>
    </w:p>
    <w:p w:rsidR="00000000" w:rsidDel="00000000" w:rsidP="00000000" w:rsidRDefault="00000000" w:rsidRPr="00000000" w14:paraId="00000074">
      <w:pPr>
        <w:spacing w:after="240" w:before="240" w:lineRule="auto"/>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Agnostic </w:t>
      </w:r>
      <w:r w:rsidDel="00000000" w:rsidR="00000000" w:rsidRPr="00000000">
        <w:rPr>
          <w:rtl w:val="0"/>
        </w:rPr>
        <w:t xml:space="preserve">to anatomy</w:t>
      </w:r>
    </w:p>
    <w:p w:rsidR="00000000" w:rsidDel="00000000" w:rsidP="00000000" w:rsidRDefault="00000000" w:rsidRPr="00000000" w14:paraId="00000075">
      <w:pPr>
        <w:pStyle w:val="Heading2"/>
        <w:keepNext w:val="0"/>
        <w:keepLines w:val="0"/>
        <w:spacing w:after="80" w:lineRule="auto"/>
        <w:rPr>
          <w:b w:val="1"/>
          <w:sz w:val="34"/>
          <w:szCs w:val="34"/>
        </w:rPr>
      </w:pPr>
      <w:bookmarkStart w:colFirst="0" w:colLast="0" w:name="_c2v2f7b59kiw" w:id="34"/>
      <w:bookmarkEnd w:id="34"/>
      <w:r w:rsidDel="00000000" w:rsidR="00000000" w:rsidRPr="00000000">
        <w:rPr>
          <w:b w:val="1"/>
          <w:sz w:val="34"/>
          <w:szCs w:val="34"/>
          <w:rtl w:val="0"/>
        </w:rPr>
        <w:t xml:space="preserve">Medical X-VL: Dual Stream VLP</w:t>
      </w:r>
    </w:p>
    <w:p w:rsidR="00000000" w:rsidDel="00000000" w:rsidP="00000000" w:rsidRDefault="00000000" w:rsidRPr="00000000" w14:paraId="00000076">
      <w:pPr>
        <w:spacing w:after="240" w:before="240" w:lineRule="auto"/>
        <w:rPr/>
      </w:pPr>
      <w:r w:rsidDel="00000000" w:rsidR="00000000" w:rsidRPr="00000000">
        <w:rPr>
          <w:rtl w:val="0"/>
        </w:rPr>
        <w:t xml:space="preserve">(Park et al., </w:t>
      </w:r>
      <w:r w:rsidDel="00000000" w:rsidR="00000000" w:rsidRPr="00000000">
        <w:rPr>
          <w:i w:val="1"/>
          <w:rtl w:val="0"/>
        </w:rPr>
        <w:t xml:space="preserve">arXiv preprint arXiv:2208.05140, </w:t>
      </w:r>
      <w:r w:rsidDel="00000000" w:rsidR="00000000" w:rsidRPr="00000000">
        <w:rPr>
          <w:rtl w:val="0"/>
        </w:rPr>
        <w:t xml:space="preserve">2022)</w:t>
      </w:r>
    </w:p>
    <w:p w:rsidR="00000000" w:rsidDel="00000000" w:rsidP="00000000" w:rsidRDefault="00000000" w:rsidRPr="00000000" w14:paraId="00000077">
      <w:pPr>
        <w:pStyle w:val="Heading2"/>
        <w:keepNext w:val="0"/>
        <w:keepLines w:val="0"/>
        <w:spacing w:after="80" w:lineRule="auto"/>
        <w:rPr>
          <w:b w:val="1"/>
          <w:sz w:val="34"/>
          <w:szCs w:val="34"/>
        </w:rPr>
      </w:pPr>
      <w:bookmarkStart w:colFirst="0" w:colLast="0" w:name="_vo7oat391kqv" w:id="35"/>
      <w:bookmarkEnd w:id="35"/>
      <w:r w:rsidDel="00000000" w:rsidR="00000000" w:rsidRPr="00000000">
        <w:rPr>
          <w:b w:val="1"/>
          <w:sz w:val="34"/>
          <w:szCs w:val="34"/>
          <w:rtl w:val="0"/>
        </w:rPr>
        <w:t xml:space="preserve">Future of AI in Medical Imaging: Foundation Models?</w:t>
      </w:r>
    </w:p>
    <w:p w:rsidR="00000000" w:rsidDel="00000000" w:rsidP="00000000" w:rsidRDefault="00000000" w:rsidRPr="00000000" w14:paraId="00000078">
      <w:pPr>
        <w:pStyle w:val="Heading3"/>
        <w:keepNext w:val="0"/>
        <w:keepLines w:val="0"/>
        <w:spacing w:before="280" w:lineRule="auto"/>
        <w:rPr>
          <w:b w:val="1"/>
          <w:color w:val="000000"/>
          <w:sz w:val="26"/>
          <w:szCs w:val="26"/>
        </w:rPr>
      </w:pPr>
      <w:bookmarkStart w:colFirst="0" w:colLast="0" w:name="_3ys7gprjh5bd" w:id="36"/>
      <w:bookmarkEnd w:id="36"/>
      <w:r w:rsidDel="00000000" w:rsidR="00000000" w:rsidRPr="00000000">
        <w:rPr>
          <w:b w:val="1"/>
          <w:color w:val="000000"/>
          <w:sz w:val="26"/>
          <w:szCs w:val="26"/>
          <w:rtl w:val="0"/>
        </w:rPr>
        <w:t xml:space="preserve">Examples of Foundation Models</w:t>
      </w:r>
    </w:p>
    <w:p w:rsidR="00000000" w:rsidDel="00000000" w:rsidP="00000000" w:rsidRDefault="00000000" w:rsidRPr="00000000" w14:paraId="00000079">
      <w:pPr>
        <w:pStyle w:val="Heading3"/>
        <w:keepNext w:val="0"/>
        <w:keepLines w:val="0"/>
        <w:spacing w:before="280" w:lineRule="auto"/>
        <w:rPr>
          <w:b w:val="1"/>
          <w:color w:val="000000"/>
          <w:sz w:val="26"/>
          <w:szCs w:val="26"/>
        </w:rPr>
      </w:pPr>
      <w:bookmarkStart w:colFirst="0" w:colLast="0" w:name="_eit2tw5wqzxc" w:id="37"/>
      <w:bookmarkEnd w:id="37"/>
      <w:r w:rsidDel="00000000" w:rsidR="00000000" w:rsidRPr="00000000">
        <w:rPr>
          <w:b w:val="1"/>
          <w:color w:val="000000"/>
          <w:sz w:val="26"/>
          <w:szCs w:val="26"/>
          <w:rtl w:val="0"/>
        </w:rPr>
        <w:t xml:space="preserve">Multimodal Embedding</w:t>
      </w:r>
    </w:p>
    <w:p w:rsidR="00000000" w:rsidDel="00000000" w:rsidP="00000000" w:rsidRDefault="00000000" w:rsidRPr="00000000" w14:paraId="0000007A">
      <w:pPr>
        <w:spacing w:after="240" w:before="240" w:lineRule="auto"/>
        <w:rPr/>
      </w:pPr>
      <w:r w:rsidDel="00000000" w:rsidR="00000000" w:rsidRPr="00000000">
        <w:rPr>
          <w:rtl w:val="0"/>
        </w:rPr>
        <w:t xml:space="preserve">(Bommasani, Rishi, et al. </w:t>
      </w:r>
      <w:r w:rsidDel="00000000" w:rsidR="00000000" w:rsidRPr="00000000">
        <w:rPr>
          <w:i w:val="1"/>
          <w:rtl w:val="0"/>
        </w:rPr>
        <w:t xml:space="preserve">arXiv:2108.07258</w:t>
      </w:r>
      <w:r w:rsidDel="00000000" w:rsidR="00000000" w:rsidRPr="00000000">
        <w:rPr>
          <w:rtl w:val="0"/>
        </w:rPr>
        <w:t xml:space="preserve">, 2021)</w:t>
      </w:r>
    </w:p>
    <w:p w:rsidR="00000000" w:rsidDel="00000000" w:rsidP="00000000" w:rsidRDefault="00000000" w:rsidRPr="00000000" w14:paraId="0000007B">
      <w:pPr>
        <w:pStyle w:val="Heading3"/>
        <w:keepNext w:val="0"/>
        <w:keepLines w:val="0"/>
        <w:spacing w:before="280" w:lineRule="auto"/>
        <w:rPr>
          <w:b w:val="1"/>
          <w:color w:val="000000"/>
          <w:sz w:val="26"/>
          <w:szCs w:val="26"/>
        </w:rPr>
      </w:pPr>
      <w:bookmarkStart w:colFirst="0" w:colLast="0" w:name="_nkpadpdkogli" w:id="38"/>
      <w:bookmarkEnd w:id="38"/>
      <w:r w:rsidDel="00000000" w:rsidR="00000000" w:rsidRPr="00000000">
        <w:rPr>
          <w:b w:val="1"/>
          <w:color w:val="000000"/>
          <w:sz w:val="26"/>
          <w:szCs w:val="26"/>
          <w:rtl w:val="0"/>
        </w:rPr>
        <w:t xml:space="preserve">Foundation Models for Genomics</w:t>
      </w:r>
    </w:p>
    <w:p w:rsidR="00000000" w:rsidDel="00000000" w:rsidP="00000000" w:rsidRDefault="00000000" w:rsidRPr="00000000" w14:paraId="0000007C">
      <w:pPr>
        <w:spacing w:after="240" w:before="240" w:lineRule="auto"/>
        <w:rPr/>
      </w:pPr>
      <w:r w:rsidDel="00000000" w:rsidR="00000000" w:rsidRPr="00000000">
        <w:rPr>
          <w:rtl w:val="0"/>
        </w:rPr>
        <w:t xml:space="preserve">(Chen et al, doi:</w:t>
      </w:r>
      <w:hyperlink r:id="rId48">
        <w:r w:rsidDel="00000000" w:rsidR="00000000" w:rsidRPr="00000000">
          <w:rPr>
            <w:rtl w:val="0"/>
          </w:rPr>
          <w:t xml:space="preserve"> </w:t>
        </w:r>
      </w:hyperlink>
      <w:hyperlink r:id="rId49">
        <w:r w:rsidDel="00000000" w:rsidR="00000000" w:rsidRPr="00000000">
          <w:rPr>
            <w:color w:val="1155cc"/>
            <w:u w:val="single"/>
            <w:rtl w:val="0"/>
          </w:rPr>
          <w:t xml:space="preserve">https://doi.org/10.1101/2022.08.06.503062</w:t>
        </w:r>
      </w:hyperlink>
      <w:r w:rsidDel="00000000" w:rsidR="00000000" w:rsidRPr="00000000">
        <w:rPr>
          <w:rtl w:val="0"/>
        </w:rPr>
        <w:t xml:space="preserve">)</w:t>
      </w:r>
    </w:p>
    <w:p w:rsidR="00000000" w:rsidDel="00000000" w:rsidP="00000000" w:rsidRDefault="00000000" w:rsidRPr="00000000" w14:paraId="0000007D">
      <w:pPr>
        <w:pStyle w:val="Heading2"/>
        <w:keepNext w:val="0"/>
        <w:keepLines w:val="0"/>
        <w:spacing w:after="80" w:lineRule="auto"/>
        <w:rPr>
          <w:b w:val="1"/>
          <w:sz w:val="34"/>
          <w:szCs w:val="34"/>
        </w:rPr>
      </w:pPr>
      <w:bookmarkStart w:colFirst="0" w:colLast="0" w:name="_l1g6t5rrqggr" w:id="39"/>
      <w:bookmarkEnd w:id="39"/>
      <w:r w:rsidDel="00000000" w:rsidR="00000000" w:rsidRPr="00000000">
        <w:rPr>
          <w:b w:val="1"/>
          <w:sz w:val="34"/>
          <w:szCs w:val="34"/>
          <w:rtl w:val="0"/>
        </w:rPr>
        <w:t xml:space="preserve">Q&amp;A</w:t>
      </w:r>
    </w:p>
    <w:p w:rsidR="00000000" w:rsidDel="00000000" w:rsidP="00000000" w:rsidRDefault="00000000" w:rsidRPr="00000000" w14:paraId="0000007E">
      <w:pPr>
        <w:spacing w:after="240" w:before="240" w:lineRule="auto"/>
        <w:rPr>
          <w:b w:val="1"/>
        </w:rPr>
      </w:pPr>
      <w:r w:rsidDel="00000000" w:rsidR="00000000" w:rsidRPr="00000000">
        <w:rPr>
          <w:b w:val="1"/>
          <w:rtl w:val="0"/>
        </w:rPr>
        <w:t xml:space="preserve">Are there any rules of thumb for selecting informative positive and negative pairs in contrastive learning? or are we reliant on domain knowledge.</w:t>
      </w:r>
    </w:p>
    <w:p w:rsidR="00000000" w:rsidDel="00000000" w:rsidP="00000000" w:rsidRDefault="00000000" w:rsidRPr="00000000" w14:paraId="0000007F">
      <w:pPr>
        <w:spacing w:after="240" w:before="240" w:lineRule="auto"/>
        <w:rPr/>
      </w:pPr>
      <w:r w:rsidDel="00000000" w:rsidR="00000000" w:rsidRPr="00000000">
        <w:rPr>
          <w:rtl w:val="0"/>
        </w:rPr>
        <w:t xml:space="preserve">Many people are more interested in non-contrastive learning even though this is just one class.</w:t>
      </w:r>
    </w:p>
    <w:p w:rsidR="00000000" w:rsidDel="00000000" w:rsidP="00000000" w:rsidRDefault="00000000" w:rsidRPr="00000000" w14:paraId="00000080">
      <w:pPr>
        <w:spacing w:after="240" w:before="240" w:lineRule="auto"/>
        <w:rPr>
          <w:b w:val="1"/>
        </w:rPr>
      </w:pPr>
      <w:r w:rsidDel="00000000" w:rsidR="00000000" w:rsidRPr="00000000">
        <w:rPr>
          <w:b w:val="1"/>
          <w:rtl w:val="0"/>
        </w:rPr>
        <w:t xml:space="preserve">Can you also comment on progress in generating positive and negative examples for contrastive learning? Is there a work around to the curse of dimensionality?</w:t>
      </w:r>
    </w:p>
    <w:p w:rsidR="00000000" w:rsidDel="00000000" w:rsidP="00000000" w:rsidRDefault="00000000" w:rsidRPr="00000000" w14:paraId="00000081">
      <w:pPr>
        <w:spacing w:after="240" w:before="240" w:lineRule="auto"/>
        <w:rPr>
          <w:b w:val="1"/>
        </w:rPr>
      </w:pPr>
      <w:r w:rsidDel="00000000" w:rsidR="00000000" w:rsidRPr="00000000">
        <w:rPr>
          <w:b w:val="1"/>
          <w:rtl w:val="0"/>
        </w:rPr>
        <w:t xml:space="preserve">To make model more robust and generalized, it is an effective way to apply data augmentation to the training set. In scenario of medical images, how can we determine the data augmentation methods and the augmented proportion?</w:t>
      </w:r>
    </w:p>
    <w:p w:rsidR="00000000" w:rsidDel="00000000" w:rsidP="00000000" w:rsidRDefault="00000000" w:rsidRPr="00000000" w14:paraId="00000082">
      <w:pPr>
        <w:spacing w:after="240" w:before="240" w:lineRule="auto"/>
        <w:rPr/>
      </w:pPr>
      <w:r w:rsidDel="00000000" w:rsidR="00000000" w:rsidRPr="00000000">
        <w:rPr>
          <w:rtl w:val="0"/>
        </w:rPr>
        <w:t xml:space="preserve">Data augmentation has always been a problem in neural network training. Data augmentation involves adding noise, etc to the training set. The vision transformer method needs to be trained but is less prone to data overfitting. Sample supervised learning is very important in training.</w:t>
      </w:r>
    </w:p>
    <w:p w:rsidR="00000000" w:rsidDel="00000000" w:rsidP="00000000" w:rsidRDefault="00000000" w:rsidRPr="00000000" w14:paraId="00000083">
      <w:pPr>
        <w:spacing w:after="240" w:before="240" w:lineRule="auto"/>
        <w:rPr>
          <w:b w:val="1"/>
        </w:rPr>
      </w:pPr>
      <w:r w:rsidDel="00000000" w:rsidR="00000000" w:rsidRPr="00000000">
        <w:rPr>
          <w:b w:val="1"/>
          <w:rtl w:val="0"/>
        </w:rPr>
        <w:t xml:space="preserve">Could this technique be used to recover signal drop-out in MRI?</w:t>
      </w:r>
    </w:p>
    <w:p w:rsidR="00000000" w:rsidDel="00000000" w:rsidP="00000000" w:rsidRDefault="00000000" w:rsidRPr="00000000" w14:paraId="00000084">
      <w:pPr>
        <w:spacing w:after="240" w:before="240" w:lineRule="auto"/>
        <w:rPr/>
      </w:pPr>
      <w:r w:rsidDel="00000000" w:rsidR="00000000" w:rsidRPr="00000000">
        <w:rPr>
          <w:rtl w:val="0"/>
        </w:rPr>
        <w:t xml:space="preserve">There is always signal drop-out in an MRI and there are two ways to address this. There may be a signal with dropout and another signal without dropout, so you can do supervised learning or sequence training. This is a more correct way because you are using sequences designed to avoid the signal dropout. The main problem with this is its very time-consuming to utilise signals with sequences to avoid signal dropout. You can also combine those two approaches.</w:t>
      </w:r>
    </w:p>
    <w:p w:rsidR="00000000" w:rsidDel="00000000" w:rsidP="00000000" w:rsidRDefault="00000000" w:rsidRPr="00000000" w14:paraId="00000085">
      <w:pPr>
        <w:spacing w:after="240" w:before="240" w:lineRule="auto"/>
        <w:rPr>
          <w:b w:val="1"/>
        </w:rPr>
      </w:pPr>
      <w:r w:rsidDel="00000000" w:rsidR="00000000" w:rsidRPr="00000000">
        <w:rPr>
          <w:b w:val="1"/>
          <w:rtl w:val="0"/>
        </w:rPr>
        <w:t xml:space="preserve">A similar question, can ML be used to detect false positives, for example, in prenatal ultrasound?</w:t>
      </w:r>
    </w:p>
    <w:p w:rsidR="00000000" w:rsidDel="00000000" w:rsidP="00000000" w:rsidRDefault="00000000" w:rsidRPr="00000000" w14:paraId="00000086">
      <w:pPr>
        <w:spacing w:after="240" w:before="240" w:lineRule="auto"/>
        <w:rPr>
          <w:b w:val="1"/>
        </w:rPr>
      </w:pPr>
      <w:r w:rsidDel="00000000" w:rsidR="00000000" w:rsidRPr="00000000">
        <w:rPr>
          <w:b w:val="1"/>
          <w:rtl w:val="0"/>
        </w:rPr>
        <w:t xml:space="preserve">Would it be possible to have the list of papers mentioned in the presentation, please?</w:t>
      </w:r>
    </w:p>
    <w:p w:rsidR="00000000" w:rsidDel="00000000" w:rsidP="00000000" w:rsidRDefault="00000000" w:rsidRPr="00000000" w14:paraId="00000087">
      <w:pPr>
        <w:spacing w:after="240" w:before="240" w:lineRule="auto"/>
        <w:rPr>
          <w:b w:val="1"/>
        </w:rPr>
      </w:pPr>
      <w:r w:rsidDel="00000000" w:rsidR="00000000" w:rsidRPr="00000000">
        <w:rPr>
          <w:b w:val="1"/>
          <w:rtl w:val="0"/>
        </w:rPr>
        <w:t xml:space="preserve">Do you think ViTs will fully surpass CNNs for image tasks? Or will there be some tasks where CNNs are better?</w:t>
      </w:r>
    </w:p>
    <w:p w:rsidR="00000000" w:rsidDel="00000000" w:rsidP="00000000" w:rsidRDefault="00000000" w:rsidRPr="00000000" w14:paraId="00000088">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24.png"/><Relationship Id="rId41" Type="http://schemas.openxmlformats.org/officeDocument/2006/relationships/image" Target="media/image23.png"/><Relationship Id="rId44" Type="http://schemas.openxmlformats.org/officeDocument/2006/relationships/image" Target="media/image25.png"/><Relationship Id="rId43" Type="http://schemas.openxmlformats.org/officeDocument/2006/relationships/image" Target="media/image18.png"/><Relationship Id="rId46" Type="http://schemas.openxmlformats.org/officeDocument/2006/relationships/image" Target="media/image26.png"/><Relationship Id="rId45"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48" Type="http://schemas.openxmlformats.org/officeDocument/2006/relationships/hyperlink" Target="https://doi.org/10.1101/2022.08.06.503062" TargetMode="External"/><Relationship Id="rId47" Type="http://schemas.openxmlformats.org/officeDocument/2006/relationships/image" Target="media/image37.png"/><Relationship Id="rId49" Type="http://schemas.openxmlformats.org/officeDocument/2006/relationships/hyperlink" Target="https://doi.org/10.1101/2022.08.06.503062" TargetMode="External"/><Relationship Id="rId5" Type="http://schemas.openxmlformats.org/officeDocument/2006/relationships/styles" Target="styles.xml"/><Relationship Id="rId6" Type="http://schemas.openxmlformats.org/officeDocument/2006/relationships/hyperlink" Target="https://link.springer.com/book/10.1007/978-981-16-6046-7" TargetMode="External"/><Relationship Id="rId7" Type="http://schemas.openxmlformats.org/officeDocument/2006/relationships/image" Target="media/image33.png"/><Relationship Id="rId8" Type="http://schemas.openxmlformats.org/officeDocument/2006/relationships/image" Target="media/image12.png"/><Relationship Id="rId31" Type="http://schemas.openxmlformats.org/officeDocument/2006/relationships/image" Target="media/image30.png"/><Relationship Id="rId30" Type="http://schemas.openxmlformats.org/officeDocument/2006/relationships/hyperlink" Target="https://openai.com/dall-e-2/" TargetMode="External"/><Relationship Id="rId33" Type="http://schemas.openxmlformats.org/officeDocument/2006/relationships/image" Target="media/image16.png"/><Relationship Id="rId32" Type="http://schemas.openxmlformats.org/officeDocument/2006/relationships/image" Target="media/image6.png"/><Relationship Id="rId35" Type="http://schemas.openxmlformats.org/officeDocument/2006/relationships/image" Target="media/image1.png"/><Relationship Id="rId34" Type="http://schemas.openxmlformats.org/officeDocument/2006/relationships/image" Target="media/image8.png"/><Relationship Id="rId37" Type="http://schemas.openxmlformats.org/officeDocument/2006/relationships/image" Target="media/image4.png"/><Relationship Id="rId36" Type="http://schemas.openxmlformats.org/officeDocument/2006/relationships/image" Target="media/image10.png"/><Relationship Id="rId39" Type="http://schemas.openxmlformats.org/officeDocument/2006/relationships/image" Target="media/image19.png"/><Relationship Id="rId38" Type="http://schemas.openxmlformats.org/officeDocument/2006/relationships/image" Target="media/image32.png"/><Relationship Id="rId20" Type="http://schemas.openxmlformats.org/officeDocument/2006/relationships/image" Target="media/image34.png"/><Relationship Id="rId22" Type="http://schemas.openxmlformats.org/officeDocument/2006/relationships/image" Target="media/image21.png"/><Relationship Id="rId21" Type="http://schemas.openxmlformats.org/officeDocument/2006/relationships/image" Target="media/image17.png"/><Relationship Id="rId24" Type="http://schemas.openxmlformats.org/officeDocument/2006/relationships/image" Target="media/image7.png"/><Relationship Id="rId23" Type="http://schemas.openxmlformats.org/officeDocument/2006/relationships/image" Target="media/image11.png"/><Relationship Id="rId26" Type="http://schemas.openxmlformats.org/officeDocument/2006/relationships/image" Target="media/image27.png"/><Relationship Id="rId25" Type="http://schemas.openxmlformats.org/officeDocument/2006/relationships/image" Target="media/image14.png"/><Relationship Id="rId28" Type="http://schemas.openxmlformats.org/officeDocument/2006/relationships/image" Target="media/image35.png"/><Relationship Id="rId27" Type="http://schemas.openxmlformats.org/officeDocument/2006/relationships/image" Target="media/image3.png"/><Relationship Id="rId29" Type="http://schemas.openxmlformats.org/officeDocument/2006/relationships/image" Target="media/image20.png"/><Relationship Id="rId11" Type="http://schemas.openxmlformats.org/officeDocument/2006/relationships/hyperlink" Target="https://doi.org/10.1038/nature03014" TargetMode="External"/><Relationship Id="rId10" Type="http://schemas.openxmlformats.org/officeDocument/2006/relationships/hyperlink" Target="https://doi.org/10.1038/nature03014" TargetMode="External"/><Relationship Id="rId13" Type="http://schemas.openxmlformats.org/officeDocument/2006/relationships/image" Target="media/image15.png"/><Relationship Id="rId12" Type="http://schemas.openxmlformats.org/officeDocument/2006/relationships/image" Target="media/image28.png"/><Relationship Id="rId15" Type="http://schemas.openxmlformats.org/officeDocument/2006/relationships/image" Target="media/image22.png"/><Relationship Id="rId14" Type="http://schemas.openxmlformats.org/officeDocument/2006/relationships/hyperlink" Target="https://doi.org/10.1007/s13244-018-0639-9" TargetMode="External"/><Relationship Id="rId17" Type="http://schemas.openxmlformats.org/officeDocument/2006/relationships/image" Target="media/image31.png"/><Relationship Id="rId16" Type="http://schemas.openxmlformats.org/officeDocument/2006/relationships/image" Target="media/image36.png"/><Relationship Id="rId19" Type="http://schemas.openxmlformats.org/officeDocument/2006/relationships/image" Target="media/image29.pn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